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8C6" w:rsidRDefault="001648C6"/>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D11B4" w:rsidTr="009655F9">
        <w:tc>
          <w:tcPr>
            <w:tcW w:w="9180" w:type="dxa"/>
            <w:tcBorders>
              <w:top w:val="nil"/>
              <w:left w:val="nil"/>
              <w:bottom w:val="nil"/>
              <w:right w:val="nil"/>
            </w:tcBorders>
          </w:tcPr>
          <w:p w:rsidR="006D11B4" w:rsidRDefault="006D11B4">
            <w:pPr>
              <w:rPr>
                <w:b/>
                <w:i/>
              </w:rPr>
            </w:pPr>
            <w:r>
              <w:rPr>
                <w:noProof/>
                <w:lang w:eastAsia="en-GB"/>
              </w:rPr>
              <w:drawing>
                <wp:anchor distT="0" distB="0" distL="114300" distR="114300" simplePos="0" relativeHeight="251660288" behindDoc="0" locked="0" layoutInCell="1" allowOverlap="1" wp14:anchorId="11EB947F" wp14:editId="15AC74AD">
                  <wp:simplePos x="0" y="0"/>
                  <wp:positionH relativeFrom="column">
                    <wp:posOffset>-35560</wp:posOffset>
                  </wp:positionH>
                  <wp:positionV relativeFrom="paragraph">
                    <wp:posOffset>151130</wp:posOffset>
                  </wp:positionV>
                  <wp:extent cx="2658110" cy="1376680"/>
                  <wp:effectExtent l="0" t="0" r="8890" b="0"/>
                  <wp:wrapNone/>
                  <wp:docPr id="8"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E small logo for A4"/>
                          <pic:cNvPicPr>
                            <a:picLocks noChangeAspect="1" noChangeArrowheads="1"/>
                          </pic:cNvPicPr>
                        </pic:nvPicPr>
                        <pic:blipFill>
                          <a:blip r:embed="rId9">
                            <a:extLst>
                              <a:ext uri="{28A0092B-C50C-407E-A947-70E740481C1C}">
                                <a14:useLocalDpi xmlns:a14="http://schemas.microsoft.com/office/drawing/2010/main" val="0"/>
                              </a:ext>
                            </a:extLst>
                          </a:blip>
                          <a:srcRect l="10509" t="15541" r="8784"/>
                          <a:stretch>
                            <a:fillRect/>
                          </a:stretch>
                        </pic:blipFill>
                        <pic:spPr bwMode="auto">
                          <a:xfrm>
                            <a:off x="0" y="0"/>
                            <a:ext cx="2658110" cy="1376680"/>
                          </a:xfrm>
                          <a:prstGeom prst="rect">
                            <a:avLst/>
                          </a:prstGeom>
                          <a:noFill/>
                        </pic:spPr>
                      </pic:pic>
                    </a:graphicData>
                  </a:graphic>
                  <wp14:sizeRelH relativeFrom="page">
                    <wp14:pctWidth>0</wp14:pctWidth>
                  </wp14:sizeRelH>
                  <wp14:sizeRelV relativeFrom="page">
                    <wp14:pctHeight>0</wp14:pctHeight>
                  </wp14:sizeRelV>
                </wp:anchor>
              </w:drawing>
            </w:r>
            <w:r>
              <w:rPr>
                <w:b/>
                <w:i/>
              </w:rPr>
              <w:t>National Infection Service</w:t>
            </w:r>
          </w:p>
          <w:p w:rsidR="006D11B4" w:rsidRDefault="006D11B4"/>
          <w:p w:rsidR="006D11B4" w:rsidRDefault="006D11B4">
            <w:pPr>
              <w:jc w:val="center"/>
            </w:pPr>
          </w:p>
          <w:p w:rsidR="006D11B4" w:rsidRDefault="006D11B4">
            <w:pPr>
              <w:jc w:val="center"/>
            </w:pPr>
          </w:p>
          <w:p w:rsidR="006D11B4" w:rsidRDefault="006D11B4">
            <w:pPr>
              <w:jc w:val="center"/>
            </w:pPr>
          </w:p>
          <w:p w:rsidR="006D11B4" w:rsidRDefault="006D11B4">
            <w:pPr>
              <w:jc w:val="center"/>
            </w:pPr>
          </w:p>
          <w:p w:rsidR="006D11B4" w:rsidRDefault="006D11B4">
            <w:pPr>
              <w:jc w:val="center"/>
            </w:pPr>
          </w:p>
          <w:p w:rsidR="006D11B4" w:rsidRDefault="006D11B4" w:rsidP="0044485D">
            <w:pPr>
              <w:jc w:val="center"/>
            </w:pPr>
          </w:p>
          <w:p w:rsidR="006D11B4" w:rsidRDefault="006D11B4" w:rsidP="0044485D">
            <w:pPr>
              <w:jc w:val="center"/>
            </w:pPr>
          </w:p>
          <w:p w:rsidR="006D11B4" w:rsidRDefault="006D11B4" w:rsidP="0044485D">
            <w:pPr>
              <w:jc w:val="center"/>
            </w:pPr>
          </w:p>
          <w:p w:rsidR="006D11B4" w:rsidRDefault="006D11B4" w:rsidP="0044485D">
            <w:pPr>
              <w:jc w:val="center"/>
            </w:pPr>
          </w:p>
        </w:tc>
      </w:tr>
      <w:tr w:rsidR="001648C6" w:rsidRPr="00742A38" w:rsidTr="00C06B4F">
        <w:tc>
          <w:tcPr>
            <w:tcW w:w="9180" w:type="dxa"/>
            <w:tcBorders>
              <w:top w:val="nil"/>
              <w:left w:val="nil"/>
              <w:bottom w:val="nil"/>
              <w:right w:val="nil"/>
            </w:tcBorders>
          </w:tcPr>
          <w:p w:rsidR="001648C6" w:rsidRPr="00742A38" w:rsidRDefault="001648C6" w:rsidP="00C06B4F">
            <w:pPr>
              <w:rPr>
                <w:rFonts w:ascii="MyriadPro-Regular" w:hAnsi="MyriadPro-Regular" w:cs="MyriadPro-Regular"/>
                <w:b/>
                <w:color w:val="00AF9F"/>
                <w:sz w:val="55"/>
                <w:szCs w:val="55"/>
              </w:rPr>
            </w:pPr>
            <w:r w:rsidRPr="00742A38">
              <w:rPr>
                <w:rFonts w:ascii="MyriadPro-Regular" w:hAnsi="MyriadPro-Regular" w:cs="MyriadPro-Regular"/>
                <w:b/>
                <w:color w:val="00AF9F"/>
                <w:sz w:val="55"/>
                <w:szCs w:val="55"/>
              </w:rPr>
              <w:t>Specialist Microbiology Services</w:t>
            </w:r>
          </w:p>
        </w:tc>
      </w:tr>
      <w:tr w:rsidR="001648C6" w:rsidRPr="00C802CE" w:rsidTr="00FA73F9">
        <w:trPr>
          <w:trHeight w:val="627"/>
        </w:trPr>
        <w:tc>
          <w:tcPr>
            <w:tcW w:w="9180" w:type="dxa"/>
            <w:tcBorders>
              <w:top w:val="nil"/>
              <w:left w:val="nil"/>
              <w:bottom w:val="nil"/>
              <w:right w:val="nil"/>
            </w:tcBorders>
          </w:tcPr>
          <w:p w:rsidR="003711BE" w:rsidRPr="006B7935" w:rsidRDefault="003711BE" w:rsidP="003711BE">
            <w:pPr>
              <w:rPr>
                <w:rFonts w:ascii="MyriadPro-Regular" w:hAnsi="MyriadPro-Regular" w:cs="MyriadPro-Regular"/>
                <w:color w:val="99002E"/>
                <w:sz w:val="40"/>
                <w:szCs w:val="40"/>
                <w:lang w:eastAsia="en-GB"/>
              </w:rPr>
            </w:pPr>
            <w:r w:rsidRPr="006B7935">
              <w:rPr>
                <w:rFonts w:ascii="MyriadPro-Regular" w:hAnsi="MyriadPro-Regular" w:cs="MyriadPro-Regular"/>
                <w:color w:val="99002E"/>
                <w:sz w:val="40"/>
                <w:szCs w:val="40"/>
                <w:lang w:eastAsia="en-GB"/>
              </w:rPr>
              <w:t>East of England</w:t>
            </w:r>
          </w:p>
          <w:p w:rsidR="003711BE" w:rsidRPr="006B7935" w:rsidRDefault="003711BE" w:rsidP="003711BE">
            <w:pPr>
              <w:rPr>
                <w:rFonts w:ascii="MyriadPro-Regular" w:hAnsi="MyriadPro-Regular" w:cs="MyriadPro-Regular"/>
                <w:color w:val="99002E"/>
                <w:sz w:val="40"/>
                <w:szCs w:val="40"/>
                <w:lang w:eastAsia="en-GB"/>
              </w:rPr>
            </w:pPr>
            <w:r w:rsidRPr="006B7935">
              <w:rPr>
                <w:rFonts w:ascii="MyriadPro-Regular" w:hAnsi="MyriadPro-Regular" w:cs="MyriadPro-Regular"/>
                <w:color w:val="99002E"/>
                <w:sz w:val="40"/>
                <w:szCs w:val="40"/>
                <w:lang w:eastAsia="en-GB"/>
              </w:rPr>
              <w:t>Cl</w:t>
            </w:r>
            <w:r w:rsidR="000D37AC">
              <w:rPr>
                <w:rFonts w:ascii="MyriadPro-Regular" w:hAnsi="MyriadPro-Regular" w:cs="MyriadPro-Regular"/>
                <w:color w:val="99002E"/>
                <w:sz w:val="40"/>
                <w:szCs w:val="40"/>
                <w:lang w:eastAsia="en-GB"/>
              </w:rPr>
              <w:t>inical Microbiology Laboratory</w:t>
            </w:r>
            <w:r w:rsidRPr="006B7935">
              <w:rPr>
                <w:rFonts w:ascii="MyriadPro-Regular" w:hAnsi="MyriadPro-Regular" w:cs="MyriadPro-Regular"/>
                <w:color w:val="99002E"/>
                <w:sz w:val="40"/>
                <w:szCs w:val="40"/>
                <w:lang w:eastAsia="en-GB"/>
              </w:rPr>
              <w:t xml:space="preserve">, </w:t>
            </w:r>
          </w:p>
          <w:p w:rsidR="003711BE" w:rsidRPr="006B7935" w:rsidRDefault="003711BE" w:rsidP="003711BE">
            <w:pPr>
              <w:rPr>
                <w:b/>
                <w:color w:val="FF0000"/>
                <w:sz w:val="40"/>
                <w:szCs w:val="40"/>
              </w:rPr>
            </w:pPr>
            <w:r w:rsidRPr="006B7935">
              <w:rPr>
                <w:rFonts w:ascii="MyriadPro-Regular" w:hAnsi="MyriadPro-Regular" w:cs="MyriadPro-Regular"/>
                <w:color w:val="99002E"/>
                <w:sz w:val="40"/>
                <w:szCs w:val="40"/>
                <w:lang w:eastAsia="en-GB"/>
              </w:rPr>
              <w:t>C</w:t>
            </w:r>
            <w:r w:rsidR="000D37AC">
              <w:rPr>
                <w:rFonts w:ascii="MyriadPro-Regular" w:hAnsi="MyriadPro-Regular" w:cs="MyriadPro-Regular"/>
                <w:color w:val="99002E"/>
                <w:sz w:val="40"/>
                <w:szCs w:val="40"/>
                <w:lang w:eastAsia="en-GB"/>
              </w:rPr>
              <w:t>olchester</w:t>
            </w:r>
          </w:p>
          <w:p w:rsidR="001648C6" w:rsidRPr="00FA73F9" w:rsidRDefault="001648C6" w:rsidP="00FA73F9">
            <w:pPr>
              <w:tabs>
                <w:tab w:val="left" w:pos="6720"/>
              </w:tabs>
              <w:rPr>
                <w:b/>
                <w:color w:val="FF0000"/>
              </w:rPr>
            </w:pPr>
          </w:p>
        </w:tc>
      </w:tr>
      <w:tr w:rsidR="006D11B4" w:rsidTr="006D1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5"/>
        </w:trPr>
        <w:tc>
          <w:tcPr>
            <w:tcW w:w="9180" w:type="dxa"/>
          </w:tcPr>
          <w:p w:rsidR="006D11B4" w:rsidRDefault="006D11B4" w:rsidP="006A066E"/>
          <w:p w:rsidR="006D11B4" w:rsidRDefault="006D11B4" w:rsidP="006A066E">
            <w:r>
              <w:t xml:space="preserve">Laboratory site/section: </w:t>
            </w:r>
            <w:r w:rsidR="005A1771">
              <w:t xml:space="preserve">Colchester </w:t>
            </w:r>
          </w:p>
          <w:p w:rsidR="006D11B4" w:rsidRDefault="006D11B4" w:rsidP="006A066E"/>
          <w:p w:rsidR="006D11B4" w:rsidRDefault="00334F6B" w:rsidP="006A066E">
            <w:r>
              <w:t>Document Unique Id</w:t>
            </w:r>
            <w:r w:rsidR="000D37AC">
              <w:t xml:space="preserve"> COL-GP4</w:t>
            </w:r>
          </w:p>
          <w:p w:rsidR="00334F6B" w:rsidRDefault="004C6769" w:rsidP="006A066E">
            <w:r>
              <w:rPr>
                <w:rFonts w:ascii="Times New Roman" w:hAnsi="Times New Roman"/>
                <w:noProof/>
                <w:lang w:eastAsia="en-GB"/>
              </w:rPr>
              <mc:AlternateContent>
                <mc:Choice Requires="wpg">
                  <w:drawing>
                    <wp:anchor distT="0" distB="0" distL="114300" distR="114300" simplePos="0" relativeHeight="251662336" behindDoc="0" locked="0" layoutInCell="1" allowOverlap="1" wp14:anchorId="1404CE97" wp14:editId="1776441C">
                      <wp:simplePos x="0" y="0"/>
                      <wp:positionH relativeFrom="column">
                        <wp:posOffset>3857625</wp:posOffset>
                      </wp:positionH>
                      <wp:positionV relativeFrom="paragraph">
                        <wp:posOffset>80010</wp:posOffset>
                      </wp:positionV>
                      <wp:extent cx="1851660" cy="1828800"/>
                      <wp:effectExtent l="19050" t="19050" r="1524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1828800"/>
                                <a:chOff x="7514" y="6983"/>
                                <a:chExt cx="2916" cy="2880"/>
                              </a:xfrm>
                            </wpg:grpSpPr>
                            <wps:wsp>
                              <wps:cNvPr id="2" name="Oval 3"/>
                              <wps:cNvSpPr>
                                <a:spLocks noChangeArrowheads="1"/>
                              </wps:cNvSpPr>
                              <wps:spPr bwMode="auto">
                                <a:xfrm>
                                  <a:off x="7514" y="6983"/>
                                  <a:ext cx="2916" cy="2880"/>
                                </a:xfrm>
                                <a:prstGeom prst="ellipse">
                                  <a:avLst/>
                                </a:prstGeom>
                                <a:noFill/>
                                <a:ln w="38100" cmpd="dbl">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2"/>
                              <wps:cNvSpPr txBox="1">
                                <a:spLocks noChangeArrowheads="1"/>
                              </wps:cNvSpPr>
                              <wps:spPr bwMode="auto">
                                <a:xfrm>
                                  <a:off x="7891" y="7674"/>
                                  <a:ext cx="2189"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628" w:rsidRDefault="002C0628" w:rsidP="004C6769">
                                    <w:pPr>
                                      <w:tabs>
                                        <w:tab w:val="left" w:pos="7080"/>
                                      </w:tabs>
                                      <w:jc w:val="center"/>
                                    </w:pPr>
                                    <w:r>
                                      <w:t>Not valid as a paper copy unless signed by QM or Head BMS</w:t>
                                    </w:r>
                                  </w:p>
                                  <w:p w:rsidR="002C0628" w:rsidRDefault="002C0628" w:rsidP="004C676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03.75pt;margin-top:6.3pt;width:145.8pt;height:2in;z-index:251662336" coordorigin="7514,6983" coordsize="2916,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">
                      <v:oval id="Oval 3" o:spid="_x0000_s1027" style="position:absolute;left:7514;top:6983;width:291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0WMQA&#10;AADaAAAADwAAAGRycy9kb3ducmV2LnhtbESPQWvCQBSE7wX/w/IEb83GUIpEV2nFQrCHYhTPz+xr&#10;Epp9G7KbuP333UKhx2FmvmE2u2A6MdHgWssKlkkKgriyuuVaweX89rgC4Tyyxs4yKfgmB7vt7GGD&#10;ubZ3PtFU+lpECLscFTTe97mUrmrIoEtsTxy9TzsY9FEOtdQD3iPcdDJL02dpsOW40GBP+4aqr3I0&#10;CtpwLQ7X12nfH29Pq9NYvIfwcVNqMQ8vaxCegv8P/7ULrSCD3yvxB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NFjEAAAA2gAAAA8AAAAAAAAAAAAAAAAAmAIAAGRycy9k&#10;b3ducmV2LnhtbFBLBQYAAAAABAAEAPUAAACJAwAAAAA=&#10;" filled="f" strokecolor="silver" strokeweight="3pt">
                        <v:stroke linestyle="thinThin"/>
                      </v:oval>
                      <v:shapetype id="_x0000_t202" coordsize="21600,21600" o:spt="202" path="m,l,21600r21600,l21600,xe">
                        <v:stroke joinstyle="miter"/>
                        <v:path gradientshapeok="t" o:connecttype="rect"/>
                      </v:shapetype>
                      <v:shape id="Text Box 2" o:spid="_x0000_s1028" type="#_x0000_t202" style="position:absolute;left:7891;top:7674;width:218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C0628" w:rsidRDefault="002C0628" w:rsidP="004C6769">
                              <w:pPr>
                                <w:tabs>
                                  <w:tab w:val="left" w:pos="7080"/>
                                </w:tabs>
                                <w:jc w:val="center"/>
                              </w:pPr>
                              <w:r>
                                <w:t>Not valid as a paper copy unless signed by QM or Head BMS</w:t>
                              </w:r>
                            </w:p>
                            <w:p w:rsidR="002C0628" w:rsidRDefault="002C0628" w:rsidP="004C6769"/>
                          </w:txbxContent>
                        </v:textbox>
                      </v:shape>
                    </v:group>
                  </w:pict>
                </mc:Fallback>
              </mc:AlternateContent>
            </w:r>
          </w:p>
          <w:p w:rsidR="006D11B4" w:rsidRDefault="006D11B4" w:rsidP="006A066E">
            <w:r>
              <w:t>Standard operating procedure</w:t>
            </w:r>
          </w:p>
          <w:p w:rsidR="006D11B4" w:rsidRDefault="006D11B4" w:rsidP="00492356"/>
          <w:p w:rsidR="006D11B4" w:rsidRDefault="006D11B4" w:rsidP="00492356">
            <w:r>
              <w:t xml:space="preserve">Edition No: </w:t>
            </w:r>
            <w:r w:rsidR="000D37AC">
              <w:t xml:space="preserve"> 1</w:t>
            </w:r>
          </w:p>
          <w:p w:rsidR="006D11B4" w:rsidRDefault="006D11B4" w:rsidP="00492356">
            <w:pPr>
              <w:rPr>
                <w:b/>
                <w:bCs/>
                <w:sz w:val="40"/>
              </w:rPr>
            </w:pPr>
          </w:p>
          <w:p w:rsidR="006D11B4" w:rsidRPr="006D11B4" w:rsidRDefault="000D37AC" w:rsidP="006D11B4">
            <w:pPr>
              <w:rPr>
                <w:b/>
                <w:bCs/>
                <w:sz w:val="40"/>
              </w:rPr>
            </w:pPr>
            <w:r>
              <w:rPr>
                <w:b/>
                <w:bCs/>
                <w:sz w:val="40"/>
              </w:rPr>
              <w:t>March 2020</w:t>
            </w:r>
          </w:p>
          <w:p w:rsidR="006D11B4" w:rsidRDefault="006D11B4" w:rsidP="00C06B4F">
            <w:pPr>
              <w:jc w:val="center"/>
            </w:pPr>
          </w:p>
          <w:p w:rsidR="006D11B4" w:rsidRDefault="006D11B4" w:rsidP="00BB2E28">
            <w:pPr>
              <w:jc w:val="center"/>
            </w:pPr>
          </w:p>
        </w:tc>
      </w:tr>
    </w:tbl>
    <w:p w:rsidR="00C013C5" w:rsidRDefault="00C013C5"/>
    <w:tbl>
      <w:tblPr>
        <w:tblW w:w="9180" w:type="dxa"/>
        <w:tblLook w:val="01E0" w:firstRow="1" w:lastRow="1" w:firstColumn="1" w:lastColumn="1" w:noHBand="0" w:noVBand="0"/>
      </w:tblPr>
      <w:tblGrid>
        <w:gridCol w:w="3085"/>
        <w:gridCol w:w="425"/>
        <w:gridCol w:w="1080"/>
        <w:gridCol w:w="4590"/>
      </w:tblGrid>
      <w:tr w:rsidR="001648C6" w:rsidTr="00C06B4F">
        <w:tc>
          <w:tcPr>
            <w:tcW w:w="9180" w:type="dxa"/>
            <w:gridSpan w:val="4"/>
          </w:tcPr>
          <w:p w:rsidR="001648C6" w:rsidRDefault="000D37AC" w:rsidP="00C06B4F">
            <w:pPr>
              <w:rPr>
                <w:b/>
                <w:bCs/>
                <w:sz w:val="56"/>
                <w:szCs w:val="56"/>
              </w:rPr>
            </w:pPr>
            <w:r>
              <w:rPr>
                <w:b/>
                <w:bCs/>
                <w:sz w:val="56"/>
                <w:szCs w:val="56"/>
              </w:rPr>
              <w:t>User Handbook</w:t>
            </w:r>
          </w:p>
          <w:p w:rsidR="000D37AC" w:rsidRDefault="000D37AC" w:rsidP="00C06B4F">
            <w:pPr>
              <w:rPr>
                <w:b/>
                <w:bCs/>
                <w:sz w:val="56"/>
                <w:szCs w:val="56"/>
              </w:rPr>
            </w:pPr>
          </w:p>
          <w:p w:rsidR="001648C6" w:rsidRDefault="001648C6" w:rsidP="00C06B4F"/>
        </w:tc>
      </w:tr>
      <w:tr w:rsidR="00A24F50" w:rsidTr="009655F9">
        <w:trPr>
          <w:trHeight w:val="72"/>
        </w:trPr>
        <w:tc>
          <w:tcPr>
            <w:tcW w:w="3085" w:type="dxa"/>
            <w:vMerge w:val="restart"/>
          </w:tcPr>
          <w:p w:rsidR="00A24F50" w:rsidRPr="000D0BA3" w:rsidRDefault="00A24F50" w:rsidP="00BB2E28">
            <w:pPr>
              <w:rPr>
                <w:b/>
                <w:bCs/>
              </w:rPr>
            </w:pPr>
            <w:r w:rsidRPr="000D0BA3">
              <w:rPr>
                <w:bCs/>
              </w:rPr>
              <w:t>Location of copies</w:t>
            </w:r>
            <w:r w:rsidR="00BB2E28">
              <w:rPr>
                <w:bCs/>
              </w:rPr>
              <w:t xml:space="preserve"> </w:t>
            </w:r>
            <w:r w:rsidR="000D37AC">
              <w:rPr>
                <w:bCs/>
              </w:rPr>
              <w:t xml:space="preserve"> </w:t>
            </w:r>
          </w:p>
        </w:tc>
        <w:tc>
          <w:tcPr>
            <w:tcW w:w="425" w:type="dxa"/>
          </w:tcPr>
          <w:p w:rsidR="00A24F50" w:rsidRPr="000D0BA3" w:rsidRDefault="00A24F50" w:rsidP="009655F9">
            <w:pPr>
              <w:rPr>
                <w:b/>
                <w:bCs/>
              </w:rPr>
            </w:pPr>
          </w:p>
        </w:tc>
        <w:tc>
          <w:tcPr>
            <w:tcW w:w="5670" w:type="dxa"/>
            <w:gridSpan w:val="2"/>
          </w:tcPr>
          <w:p w:rsidR="00A24F50" w:rsidRPr="000D0BA3" w:rsidRDefault="000D37AC" w:rsidP="009655F9">
            <w:pPr>
              <w:rPr>
                <w:b/>
                <w:bCs/>
              </w:rPr>
            </w:pPr>
            <w:r>
              <w:rPr>
                <w:b/>
                <w:bCs/>
              </w:rPr>
              <w:t>Q-Pulse</w:t>
            </w:r>
          </w:p>
        </w:tc>
      </w:tr>
      <w:tr w:rsidR="00A24F50" w:rsidTr="009655F9">
        <w:trPr>
          <w:trHeight w:val="72"/>
        </w:trPr>
        <w:tc>
          <w:tcPr>
            <w:tcW w:w="3085" w:type="dxa"/>
            <w:vMerge/>
          </w:tcPr>
          <w:p w:rsidR="00A24F50" w:rsidRPr="000D0BA3" w:rsidRDefault="00A24F50" w:rsidP="009655F9">
            <w:pPr>
              <w:rPr>
                <w:bCs/>
              </w:rPr>
            </w:pPr>
          </w:p>
        </w:tc>
        <w:tc>
          <w:tcPr>
            <w:tcW w:w="425" w:type="dxa"/>
          </w:tcPr>
          <w:p w:rsidR="00A24F50" w:rsidRPr="000D0BA3" w:rsidRDefault="00A24F50" w:rsidP="009655F9">
            <w:pPr>
              <w:rPr>
                <w:b/>
                <w:bCs/>
              </w:rPr>
            </w:pPr>
          </w:p>
        </w:tc>
        <w:tc>
          <w:tcPr>
            <w:tcW w:w="5670" w:type="dxa"/>
            <w:gridSpan w:val="2"/>
          </w:tcPr>
          <w:p w:rsidR="00A24F50" w:rsidRPr="000D0BA3" w:rsidRDefault="00A24F50" w:rsidP="009655F9">
            <w:pPr>
              <w:rPr>
                <w:b/>
                <w:bCs/>
              </w:rPr>
            </w:pPr>
          </w:p>
        </w:tc>
      </w:tr>
      <w:tr w:rsidR="00A24F50" w:rsidTr="009655F9">
        <w:trPr>
          <w:trHeight w:val="72"/>
        </w:trPr>
        <w:tc>
          <w:tcPr>
            <w:tcW w:w="3085" w:type="dxa"/>
            <w:vMerge/>
          </w:tcPr>
          <w:p w:rsidR="00A24F50" w:rsidRPr="000D0BA3" w:rsidRDefault="00A24F50" w:rsidP="009655F9">
            <w:pPr>
              <w:rPr>
                <w:bCs/>
              </w:rPr>
            </w:pPr>
          </w:p>
        </w:tc>
        <w:tc>
          <w:tcPr>
            <w:tcW w:w="425" w:type="dxa"/>
          </w:tcPr>
          <w:p w:rsidR="00A24F50" w:rsidRPr="000D0BA3" w:rsidRDefault="00A24F50" w:rsidP="009655F9">
            <w:pPr>
              <w:rPr>
                <w:b/>
                <w:bCs/>
              </w:rPr>
            </w:pPr>
          </w:p>
        </w:tc>
        <w:tc>
          <w:tcPr>
            <w:tcW w:w="5670" w:type="dxa"/>
            <w:gridSpan w:val="2"/>
          </w:tcPr>
          <w:p w:rsidR="00A24F50" w:rsidRPr="000D0BA3" w:rsidRDefault="00A24F50" w:rsidP="009655F9">
            <w:pPr>
              <w:rPr>
                <w:b/>
                <w:bCs/>
              </w:rPr>
            </w:pPr>
          </w:p>
        </w:tc>
      </w:tr>
      <w:tr w:rsidR="00A24F50" w:rsidTr="009655F9">
        <w:trPr>
          <w:trHeight w:val="72"/>
        </w:trPr>
        <w:tc>
          <w:tcPr>
            <w:tcW w:w="3085" w:type="dxa"/>
            <w:vMerge/>
          </w:tcPr>
          <w:p w:rsidR="00A24F50" w:rsidRPr="000D0BA3" w:rsidRDefault="00A24F50" w:rsidP="009655F9">
            <w:pPr>
              <w:rPr>
                <w:bCs/>
              </w:rPr>
            </w:pPr>
          </w:p>
        </w:tc>
        <w:tc>
          <w:tcPr>
            <w:tcW w:w="425" w:type="dxa"/>
          </w:tcPr>
          <w:p w:rsidR="00A24F50" w:rsidRPr="000D0BA3" w:rsidRDefault="00A24F50" w:rsidP="009655F9">
            <w:pPr>
              <w:rPr>
                <w:b/>
                <w:bCs/>
              </w:rPr>
            </w:pPr>
          </w:p>
        </w:tc>
        <w:tc>
          <w:tcPr>
            <w:tcW w:w="5670" w:type="dxa"/>
            <w:gridSpan w:val="2"/>
          </w:tcPr>
          <w:p w:rsidR="00A24F50" w:rsidRPr="000D0BA3" w:rsidRDefault="00A24F50" w:rsidP="009655F9">
            <w:pPr>
              <w:rPr>
                <w:b/>
                <w:bCs/>
              </w:rPr>
            </w:pPr>
          </w:p>
        </w:tc>
      </w:tr>
      <w:tr w:rsidR="00A24F50" w:rsidTr="009655F9">
        <w:trPr>
          <w:trHeight w:val="72"/>
        </w:trPr>
        <w:tc>
          <w:tcPr>
            <w:tcW w:w="3085" w:type="dxa"/>
            <w:vMerge/>
          </w:tcPr>
          <w:p w:rsidR="00A24F50" w:rsidRPr="000D0BA3" w:rsidRDefault="00A24F50" w:rsidP="009655F9">
            <w:pPr>
              <w:rPr>
                <w:bCs/>
              </w:rPr>
            </w:pPr>
          </w:p>
        </w:tc>
        <w:tc>
          <w:tcPr>
            <w:tcW w:w="425" w:type="dxa"/>
          </w:tcPr>
          <w:p w:rsidR="00A24F50" w:rsidRPr="000D0BA3" w:rsidRDefault="00A24F50" w:rsidP="009655F9">
            <w:pPr>
              <w:rPr>
                <w:b/>
                <w:bCs/>
              </w:rPr>
            </w:pPr>
          </w:p>
        </w:tc>
        <w:tc>
          <w:tcPr>
            <w:tcW w:w="5670" w:type="dxa"/>
            <w:gridSpan w:val="2"/>
          </w:tcPr>
          <w:p w:rsidR="00A24F50" w:rsidRPr="000D0BA3" w:rsidRDefault="00A24F50" w:rsidP="009655F9">
            <w:pPr>
              <w:rPr>
                <w:b/>
                <w:bCs/>
              </w:rPr>
            </w:pPr>
          </w:p>
        </w:tc>
      </w:tr>
      <w:tr w:rsidR="001648C6" w:rsidTr="00D6493B">
        <w:tc>
          <w:tcPr>
            <w:tcW w:w="4590" w:type="dxa"/>
            <w:gridSpan w:val="3"/>
          </w:tcPr>
          <w:p w:rsidR="001648C6" w:rsidRDefault="001648C6" w:rsidP="00C06B4F">
            <w:pPr>
              <w:pStyle w:val="Footer"/>
            </w:pPr>
          </w:p>
        </w:tc>
        <w:tc>
          <w:tcPr>
            <w:tcW w:w="4590" w:type="dxa"/>
          </w:tcPr>
          <w:p w:rsidR="00A2600A" w:rsidRDefault="00A2600A" w:rsidP="00A2600A">
            <w:pPr>
              <w:pStyle w:val="Footer"/>
              <w:jc w:val="right"/>
              <w:rPr>
                <w:i/>
              </w:rPr>
            </w:pPr>
          </w:p>
          <w:p w:rsidR="00A2600A" w:rsidRDefault="00A2600A" w:rsidP="00A2600A">
            <w:pPr>
              <w:pStyle w:val="Footer"/>
              <w:jc w:val="right"/>
              <w:rPr>
                <w:i/>
              </w:rPr>
            </w:pPr>
          </w:p>
          <w:p w:rsidR="00A2600A" w:rsidRPr="00A2600A" w:rsidRDefault="00A2600A" w:rsidP="00A2600A">
            <w:pPr>
              <w:pStyle w:val="Footer"/>
              <w:jc w:val="right"/>
              <w:rPr>
                <w:i/>
              </w:rPr>
            </w:pPr>
          </w:p>
        </w:tc>
      </w:tr>
    </w:tbl>
    <w:p w:rsidR="00BE1164" w:rsidRDefault="00BE1164" w:rsidP="00CA7C9A">
      <w:pPr>
        <w:jc w:val="both"/>
        <w:sectPr w:rsidR="00BE1164" w:rsidSect="00A07598">
          <w:headerReference w:type="even" r:id="rId10"/>
          <w:footerReference w:type="default" r:id="rId11"/>
          <w:headerReference w:type="first" r:id="rId12"/>
          <w:pgSz w:w="11906" w:h="16838"/>
          <w:pgMar w:top="1135" w:right="1800" w:bottom="1440" w:left="1800" w:header="708" w:footer="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5534"/>
      </w:tblGrid>
      <w:tr w:rsidR="000D37AC" w:rsidRPr="007E2F8C" w:rsidTr="00C32D14">
        <w:trPr>
          <w:trHeight w:val="330"/>
        </w:trPr>
        <w:tc>
          <w:tcPr>
            <w:tcW w:w="2988" w:type="dxa"/>
            <w:vAlign w:val="center"/>
          </w:tcPr>
          <w:p w:rsidR="000D37AC" w:rsidRPr="007E2F8C" w:rsidRDefault="000D37AC" w:rsidP="00C32D14">
            <w:pPr>
              <w:rPr>
                <w:rFonts w:cs="Arial"/>
              </w:rPr>
            </w:pPr>
            <w:r w:rsidRPr="007E2F8C">
              <w:rPr>
                <w:rFonts w:cs="Arial"/>
              </w:rPr>
              <w:t>Edition No:</w:t>
            </w:r>
          </w:p>
        </w:tc>
        <w:tc>
          <w:tcPr>
            <w:tcW w:w="5534" w:type="dxa"/>
            <w:vAlign w:val="center"/>
          </w:tcPr>
          <w:p w:rsidR="000D37AC" w:rsidRPr="007E2F8C" w:rsidRDefault="000D37AC" w:rsidP="00C32D14">
            <w:pPr>
              <w:rPr>
                <w:rFonts w:cs="Arial"/>
              </w:rPr>
            </w:pPr>
            <w:r>
              <w:rPr>
                <w:rFonts w:cs="Arial"/>
              </w:rPr>
              <w:t xml:space="preserve"> 1</w:t>
            </w:r>
          </w:p>
        </w:tc>
      </w:tr>
      <w:tr w:rsidR="000D37AC" w:rsidRPr="007E2F8C" w:rsidTr="00C32D14">
        <w:trPr>
          <w:trHeight w:val="330"/>
        </w:trPr>
        <w:tc>
          <w:tcPr>
            <w:tcW w:w="2988" w:type="dxa"/>
            <w:vAlign w:val="center"/>
          </w:tcPr>
          <w:p w:rsidR="000D37AC" w:rsidRPr="007E2F8C" w:rsidRDefault="000D37AC" w:rsidP="00C32D14">
            <w:pPr>
              <w:rPr>
                <w:rFonts w:cs="Arial"/>
              </w:rPr>
            </w:pPr>
            <w:r>
              <w:rPr>
                <w:rFonts w:cs="Arial"/>
              </w:rPr>
              <w:t>Date of approval</w:t>
            </w:r>
          </w:p>
        </w:tc>
        <w:tc>
          <w:tcPr>
            <w:tcW w:w="5534" w:type="dxa"/>
            <w:vAlign w:val="center"/>
          </w:tcPr>
          <w:p w:rsidR="000D37AC" w:rsidRPr="001A69C0" w:rsidRDefault="000D37AC" w:rsidP="00C32D14">
            <w:pPr>
              <w:rPr>
                <w:rFonts w:cs="Arial"/>
              </w:rPr>
            </w:pPr>
            <w:r>
              <w:rPr>
                <w:rFonts w:cs="Arial"/>
              </w:rPr>
              <w:t>March</w:t>
            </w:r>
            <w:r w:rsidRPr="001A69C0">
              <w:rPr>
                <w:rFonts w:cs="Arial"/>
              </w:rPr>
              <w:t xml:space="preserve"> 2020</w:t>
            </w:r>
          </w:p>
        </w:tc>
      </w:tr>
      <w:tr w:rsidR="000D37AC" w:rsidRPr="007E2F8C" w:rsidTr="00C32D14">
        <w:trPr>
          <w:trHeight w:val="330"/>
        </w:trPr>
        <w:tc>
          <w:tcPr>
            <w:tcW w:w="2988" w:type="dxa"/>
            <w:vAlign w:val="center"/>
          </w:tcPr>
          <w:p w:rsidR="000D37AC" w:rsidRPr="007E2F8C" w:rsidRDefault="000D37AC" w:rsidP="00C32D14">
            <w:pPr>
              <w:rPr>
                <w:rFonts w:cs="Arial"/>
              </w:rPr>
            </w:pPr>
            <w:r w:rsidRPr="007E2F8C">
              <w:rPr>
                <w:rFonts w:cs="Arial"/>
              </w:rPr>
              <w:t>Review interval</w:t>
            </w:r>
          </w:p>
        </w:tc>
        <w:tc>
          <w:tcPr>
            <w:tcW w:w="5534" w:type="dxa"/>
            <w:vAlign w:val="center"/>
          </w:tcPr>
          <w:p w:rsidR="000D37AC" w:rsidRPr="00C74E8B" w:rsidRDefault="000D37AC" w:rsidP="00C32D14">
            <w:pPr>
              <w:rPr>
                <w:rFonts w:cs="Arial"/>
              </w:rPr>
            </w:pPr>
            <w:r w:rsidRPr="00C74E8B">
              <w:rPr>
                <w:rFonts w:cs="Arial"/>
              </w:rPr>
              <w:t xml:space="preserve">Annual </w:t>
            </w:r>
          </w:p>
        </w:tc>
      </w:tr>
      <w:tr w:rsidR="000D37AC" w:rsidRPr="007E2F8C" w:rsidTr="00C32D14">
        <w:trPr>
          <w:trHeight w:val="330"/>
        </w:trPr>
        <w:tc>
          <w:tcPr>
            <w:tcW w:w="2988" w:type="dxa"/>
            <w:vAlign w:val="center"/>
          </w:tcPr>
          <w:p w:rsidR="000D37AC" w:rsidRPr="007E2F8C" w:rsidRDefault="000D37AC" w:rsidP="00C32D14">
            <w:pPr>
              <w:rPr>
                <w:rFonts w:cs="Arial"/>
              </w:rPr>
            </w:pPr>
            <w:r>
              <w:rPr>
                <w:rFonts w:cs="Arial"/>
              </w:rPr>
              <w:t xml:space="preserve">Next review due </w:t>
            </w:r>
          </w:p>
        </w:tc>
        <w:tc>
          <w:tcPr>
            <w:tcW w:w="5534" w:type="dxa"/>
            <w:vAlign w:val="center"/>
          </w:tcPr>
          <w:p w:rsidR="000D37AC" w:rsidRPr="00C74E8B" w:rsidRDefault="000D37AC" w:rsidP="00C32D14">
            <w:pPr>
              <w:rPr>
                <w:rFonts w:cs="Arial"/>
              </w:rPr>
            </w:pPr>
            <w:r>
              <w:rPr>
                <w:rFonts w:cs="Arial"/>
              </w:rPr>
              <w:t>March 2021</w:t>
            </w:r>
          </w:p>
        </w:tc>
      </w:tr>
      <w:tr w:rsidR="000D37AC" w:rsidRPr="007E2F8C" w:rsidTr="00C32D14">
        <w:trPr>
          <w:trHeight w:val="330"/>
        </w:trPr>
        <w:tc>
          <w:tcPr>
            <w:tcW w:w="2988" w:type="dxa"/>
            <w:vAlign w:val="center"/>
          </w:tcPr>
          <w:p w:rsidR="000D37AC" w:rsidRPr="007E2F8C" w:rsidRDefault="000D37AC" w:rsidP="00C32D14">
            <w:pPr>
              <w:rPr>
                <w:rFonts w:cs="Arial"/>
              </w:rPr>
            </w:pPr>
            <w:r w:rsidRPr="007E2F8C">
              <w:rPr>
                <w:rFonts w:cs="Arial"/>
              </w:rPr>
              <w:t>Authorised by</w:t>
            </w:r>
          </w:p>
        </w:tc>
        <w:tc>
          <w:tcPr>
            <w:tcW w:w="5534" w:type="dxa"/>
            <w:vAlign w:val="center"/>
          </w:tcPr>
          <w:p w:rsidR="000D37AC" w:rsidRPr="007E2F8C" w:rsidRDefault="000D37AC" w:rsidP="00C32D14">
            <w:pPr>
              <w:rPr>
                <w:rFonts w:cs="Arial"/>
              </w:rPr>
            </w:pPr>
          </w:p>
        </w:tc>
      </w:tr>
      <w:tr w:rsidR="000D37AC" w:rsidRPr="007E2F8C" w:rsidTr="00C32D14">
        <w:trPr>
          <w:trHeight w:val="330"/>
        </w:trPr>
        <w:tc>
          <w:tcPr>
            <w:tcW w:w="2988" w:type="dxa"/>
            <w:vAlign w:val="center"/>
          </w:tcPr>
          <w:p w:rsidR="000D37AC" w:rsidRPr="007E2F8C" w:rsidRDefault="000D37AC" w:rsidP="00C32D14">
            <w:pPr>
              <w:rPr>
                <w:rFonts w:cs="Arial"/>
              </w:rPr>
            </w:pPr>
            <w:r>
              <w:rPr>
                <w:rFonts w:cs="Arial"/>
              </w:rPr>
              <w:t>Maintained by</w:t>
            </w:r>
          </w:p>
        </w:tc>
        <w:tc>
          <w:tcPr>
            <w:tcW w:w="5534" w:type="dxa"/>
            <w:vAlign w:val="center"/>
          </w:tcPr>
          <w:p w:rsidR="000D37AC" w:rsidRPr="007E2F8C" w:rsidRDefault="000D37AC" w:rsidP="00C32D14">
            <w:pPr>
              <w:rPr>
                <w:rFonts w:cs="Arial"/>
              </w:rPr>
            </w:pPr>
            <w:r>
              <w:rPr>
                <w:rFonts w:cs="Arial"/>
              </w:rPr>
              <w:t>P. Hitchcock/</w:t>
            </w:r>
            <w:proofErr w:type="spellStart"/>
            <w:r>
              <w:rPr>
                <w:rFonts w:cs="Arial"/>
              </w:rPr>
              <w:t>J.Carter</w:t>
            </w:r>
            <w:proofErr w:type="spellEnd"/>
          </w:p>
        </w:tc>
      </w:tr>
      <w:tr w:rsidR="000D37AC" w:rsidRPr="00E64B65" w:rsidTr="00C32D14">
        <w:trPr>
          <w:cantSplit/>
        </w:trPr>
        <w:tc>
          <w:tcPr>
            <w:tcW w:w="2988" w:type="dxa"/>
            <w:vAlign w:val="center"/>
          </w:tcPr>
          <w:p w:rsidR="000D37AC" w:rsidRPr="00E64B65" w:rsidRDefault="000D37AC" w:rsidP="00C32D14">
            <w:r>
              <w:t>Availability of document</w:t>
            </w:r>
          </w:p>
        </w:tc>
        <w:tc>
          <w:tcPr>
            <w:tcW w:w="5534" w:type="dxa"/>
          </w:tcPr>
          <w:p w:rsidR="000D37AC" w:rsidRDefault="000D37AC" w:rsidP="00C32D14">
            <w:r>
              <w:t>ESNEFT</w:t>
            </w:r>
            <w:r w:rsidRPr="00E64B65">
              <w:t xml:space="preserve"> intranet pathology pages</w:t>
            </w:r>
          </w:p>
          <w:p w:rsidR="000D37AC" w:rsidRDefault="000D37AC" w:rsidP="00C32D14">
            <w:r>
              <w:t>ESNEFT GP website</w:t>
            </w:r>
          </w:p>
          <w:p w:rsidR="000D37AC" w:rsidRPr="00E64B65" w:rsidRDefault="000D37AC" w:rsidP="00C32D14">
            <w:r>
              <w:t xml:space="preserve"> </w:t>
            </w:r>
          </w:p>
        </w:tc>
      </w:tr>
    </w:tbl>
    <w:p w:rsidR="001648C6" w:rsidRDefault="001648C6" w:rsidP="000D37AC"/>
    <w:p w:rsidR="000D37AC" w:rsidRDefault="000D37AC" w:rsidP="000D37AC">
      <w:pPr>
        <w:jc w:val="center"/>
        <w:rPr>
          <w:b/>
          <w:bCs/>
          <w:color w:val="FF0000"/>
          <w:sz w:val="32"/>
          <w:szCs w:val="32"/>
        </w:rPr>
      </w:pPr>
      <w:r w:rsidRPr="0058670E">
        <w:rPr>
          <w:b/>
          <w:bCs/>
          <w:color w:val="FF0000"/>
          <w:sz w:val="32"/>
          <w:szCs w:val="32"/>
        </w:rPr>
        <w:t>This document is uncontrolled if printed</w:t>
      </w:r>
    </w:p>
    <w:p w:rsidR="000D37AC" w:rsidRDefault="000D37AC" w:rsidP="000D37A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D37AC" w:rsidTr="00C32D14">
        <w:trPr>
          <w:trHeight w:val="690"/>
        </w:trPr>
        <w:tc>
          <w:tcPr>
            <w:tcW w:w="8522" w:type="dxa"/>
            <w:shd w:val="clear" w:color="auto" w:fill="C0C0C0"/>
          </w:tcPr>
          <w:p w:rsidR="000D37AC" w:rsidRDefault="000D37AC" w:rsidP="00C32D14">
            <w:pPr>
              <w:jc w:val="center"/>
            </w:pPr>
          </w:p>
          <w:p w:rsidR="000D37AC" w:rsidRPr="002C7FFA" w:rsidRDefault="000D37AC" w:rsidP="00C32D14">
            <w:pPr>
              <w:shd w:val="clear" w:color="auto" w:fill="C0C0C0"/>
              <w:jc w:val="center"/>
              <w:rPr>
                <w:b/>
              </w:rPr>
            </w:pPr>
            <w:r w:rsidRPr="002C7FFA">
              <w:rPr>
                <w:b/>
              </w:rPr>
              <w:t>CHANGE CONTROL</w:t>
            </w:r>
          </w:p>
          <w:p w:rsidR="000D37AC" w:rsidRDefault="000D37AC" w:rsidP="00C32D14">
            <w:pPr>
              <w:jc w:val="center"/>
            </w:pPr>
          </w:p>
        </w:tc>
      </w:tr>
      <w:tr w:rsidR="000D37AC" w:rsidTr="00C32D14">
        <w:trPr>
          <w:trHeight w:val="690"/>
        </w:trPr>
        <w:tc>
          <w:tcPr>
            <w:tcW w:w="8522" w:type="dxa"/>
          </w:tcPr>
          <w:p w:rsidR="000D37AC" w:rsidRPr="00E367F3" w:rsidRDefault="000D37AC" w:rsidP="00C32D14">
            <w:pPr>
              <w:tabs>
                <w:tab w:val="center" w:pos="4153"/>
                <w:tab w:val="right" w:pos="8306"/>
              </w:tabs>
              <w:jc w:val="center"/>
            </w:pPr>
          </w:p>
          <w:p w:rsidR="000D37AC" w:rsidRDefault="000D37AC" w:rsidP="00C32D14">
            <w:pPr>
              <w:tabs>
                <w:tab w:val="center" w:pos="4153"/>
                <w:tab w:val="right" w:pos="8306"/>
              </w:tabs>
              <w:jc w:val="center"/>
            </w:pPr>
            <w:r w:rsidRPr="00E367F3">
              <w:t xml:space="preserve"> </w:t>
            </w:r>
            <w:r>
              <w:t>The 2020 revision of the Microbiology User Handbook has been amended principally to reflect the changes to urine selective culture and direct susceptibilities. In addition, changes include updates to specimen turnaround times.</w:t>
            </w:r>
          </w:p>
          <w:p w:rsidR="000D37AC" w:rsidRDefault="000D37AC" w:rsidP="00C32D14">
            <w:pPr>
              <w:tabs>
                <w:tab w:val="center" w:pos="4153"/>
                <w:tab w:val="right" w:pos="8306"/>
              </w:tabs>
              <w:jc w:val="center"/>
            </w:pPr>
            <w:r>
              <w:t>Other minor details have also been updated and document change requests implemented</w:t>
            </w:r>
            <w:r w:rsidRPr="00902847">
              <w:t xml:space="preserve">. </w:t>
            </w:r>
            <w:r>
              <w:t>R</w:t>
            </w:r>
            <w:r w:rsidRPr="00902847">
              <w:t xml:space="preserve">eferences to ISO accreditation and updated information on interaction with changes </w:t>
            </w:r>
            <w:r>
              <w:t>pathology service with North East Essex and Suffolk Pathology Service (NEESPS) and the changes in arrangements with local which is now East Suffolk and North Essex NHS Foundation Trust (ESNEFT).</w:t>
            </w:r>
          </w:p>
          <w:p w:rsidR="000D37AC" w:rsidRPr="00E367F3" w:rsidRDefault="000D37AC" w:rsidP="00C32D14">
            <w:pPr>
              <w:tabs>
                <w:tab w:val="center" w:pos="4153"/>
                <w:tab w:val="right" w:pos="8306"/>
              </w:tabs>
            </w:pPr>
            <w:r>
              <w:t>Further information on CRO screening and some changes in TAT reflecting change of practice in relation to CMV and Toxoplasma testing</w:t>
            </w:r>
          </w:p>
          <w:p w:rsidR="000D37AC" w:rsidRDefault="000D37AC" w:rsidP="00C32D14">
            <w:pPr>
              <w:tabs>
                <w:tab w:val="center" w:pos="4153"/>
                <w:tab w:val="right" w:pos="8306"/>
              </w:tabs>
              <w:jc w:val="center"/>
            </w:pPr>
          </w:p>
        </w:tc>
      </w:tr>
    </w:tbl>
    <w:p w:rsidR="000D37AC" w:rsidRDefault="000D37AC"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sdt>
      <w:sdtPr>
        <w:rPr>
          <w:rFonts w:ascii="Arial" w:eastAsia="Times New Roman" w:hAnsi="Arial" w:cs="Times New Roman"/>
          <w:b w:val="0"/>
          <w:bCs w:val="0"/>
          <w:color w:val="auto"/>
          <w:sz w:val="24"/>
          <w:szCs w:val="24"/>
          <w:lang w:val="en-GB" w:eastAsia="en-US"/>
        </w:rPr>
        <w:id w:val="1027757235"/>
        <w:docPartObj>
          <w:docPartGallery w:val="Table of Contents"/>
          <w:docPartUnique/>
        </w:docPartObj>
      </w:sdtPr>
      <w:sdtEndPr>
        <w:rPr>
          <w:noProof/>
        </w:rPr>
      </w:sdtEndPr>
      <w:sdtContent>
        <w:p w:rsidR="00960ADA" w:rsidRDefault="00960ADA">
          <w:pPr>
            <w:pStyle w:val="TOCHeading"/>
          </w:pPr>
          <w:r>
            <w:t>Contents</w:t>
          </w:r>
        </w:p>
        <w:p w:rsidR="00BF3A56" w:rsidRDefault="00960ADA">
          <w:pPr>
            <w:pStyle w:val="TOC1"/>
            <w:tabs>
              <w:tab w:val="left" w:pos="480"/>
              <w:tab w:val="right" w:leader="dot" w:pos="9248"/>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35442682" w:history="1">
            <w:r w:rsidR="00BF3A56" w:rsidRPr="005C4378">
              <w:rPr>
                <w:rStyle w:val="Hyperlink"/>
                <w:noProof/>
              </w:rPr>
              <w:t>1</w:t>
            </w:r>
            <w:r w:rsidR="00BF3A56">
              <w:rPr>
                <w:rFonts w:asciiTheme="minorHAnsi" w:eastAsiaTheme="minorEastAsia" w:hAnsiTheme="minorHAnsi" w:cstheme="minorBidi"/>
                <w:noProof/>
                <w:sz w:val="22"/>
                <w:szCs w:val="22"/>
                <w:lang w:eastAsia="en-GB"/>
              </w:rPr>
              <w:tab/>
            </w:r>
            <w:r w:rsidR="00BF3A56" w:rsidRPr="005C4378">
              <w:rPr>
                <w:rStyle w:val="Hyperlink"/>
                <w:noProof/>
              </w:rPr>
              <w:t>introduction</w:t>
            </w:r>
            <w:r w:rsidR="00BF3A56">
              <w:rPr>
                <w:noProof/>
                <w:webHidden/>
              </w:rPr>
              <w:tab/>
            </w:r>
            <w:r w:rsidR="00BF3A56">
              <w:rPr>
                <w:noProof/>
                <w:webHidden/>
              </w:rPr>
              <w:fldChar w:fldCharType="begin"/>
            </w:r>
            <w:r w:rsidR="00BF3A56">
              <w:rPr>
                <w:noProof/>
                <w:webHidden/>
              </w:rPr>
              <w:instrText xml:space="preserve"> PAGEREF _Toc35442682 \h </w:instrText>
            </w:r>
            <w:r w:rsidR="00BF3A56">
              <w:rPr>
                <w:noProof/>
                <w:webHidden/>
              </w:rPr>
            </w:r>
            <w:r w:rsidR="00BF3A56">
              <w:rPr>
                <w:noProof/>
                <w:webHidden/>
              </w:rPr>
              <w:fldChar w:fldCharType="separate"/>
            </w:r>
            <w:r w:rsidR="008B6147">
              <w:rPr>
                <w:noProof/>
                <w:webHidden/>
              </w:rPr>
              <w:t>6</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683" w:history="1">
            <w:r w:rsidR="00BF3A56" w:rsidRPr="005C4378">
              <w:rPr>
                <w:rStyle w:val="Hyperlink"/>
                <w:noProof/>
              </w:rPr>
              <w:t>1.1</w:t>
            </w:r>
            <w:r w:rsidR="00BF3A56">
              <w:rPr>
                <w:rFonts w:asciiTheme="minorHAnsi" w:eastAsiaTheme="minorEastAsia" w:hAnsiTheme="minorHAnsi" w:cstheme="minorBidi"/>
                <w:noProof/>
                <w:sz w:val="22"/>
                <w:szCs w:val="22"/>
                <w:lang w:eastAsia="en-GB"/>
              </w:rPr>
              <w:tab/>
            </w:r>
            <w:r w:rsidR="00BF3A56" w:rsidRPr="005C4378">
              <w:rPr>
                <w:rStyle w:val="Hyperlink"/>
                <w:noProof/>
              </w:rPr>
              <w:t>Location</w:t>
            </w:r>
            <w:r w:rsidR="00BF3A56">
              <w:rPr>
                <w:noProof/>
                <w:webHidden/>
              </w:rPr>
              <w:tab/>
            </w:r>
            <w:r w:rsidR="00BF3A56">
              <w:rPr>
                <w:noProof/>
                <w:webHidden/>
              </w:rPr>
              <w:fldChar w:fldCharType="begin"/>
            </w:r>
            <w:r w:rsidR="00BF3A56">
              <w:rPr>
                <w:noProof/>
                <w:webHidden/>
              </w:rPr>
              <w:instrText xml:space="preserve"> PAGEREF _Toc35442683 \h </w:instrText>
            </w:r>
            <w:r w:rsidR="00BF3A56">
              <w:rPr>
                <w:noProof/>
                <w:webHidden/>
              </w:rPr>
            </w:r>
            <w:r w:rsidR="00BF3A56">
              <w:rPr>
                <w:noProof/>
                <w:webHidden/>
              </w:rPr>
              <w:fldChar w:fldCharType="separate"/>
            </w:r>
            <w:r w:rsidR="008B6147">
              <w:rPr>
                <w:noProof/>
                <w:webHidden/>
              </w:rPr>
              <w:t>6</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684" w:history="1">
            <w:r w:rsidR="00BF3A56" w:rsidRPr="005C4378">
              <w:rPr>
                <w:rStyle w:val="Hyperlink"/>
                <w:noProof/>
              </w:rPr>
              <w:t>1.2</w:t>
            </w:r>
            <w:r w:rsidR="00BF3A56">
              <w:rPr>
                <w:rFonts w:asciiTheme="minorHAnsi" w:eastAsiaTheme="minorEastAsia" w:hAnsiTheme="minorHAnsi" w:cstheme="minorBidi"/>
                <w:noProof/>
                <w:sz w:val="22"/>
                <w:szCs w:val="22"/>
                <w:lang w:eastAsia="en-GB"/>
              </w:rPr>
              <w:tab/>
            </w:r>
            <w:r w:rsidR="00BF3A56" w:rsidRPr="005C4378">
              <w:rPr>
                <w:rStyle w:val="Hyperlink"/>
                <w:noProof/>
              </w:rPr>
              <w:t>Scope of services offered</w:t>
            </w:r>
            <w:r w:rsidR="00BF3A56">
              <w:rPr>
                <w:noProof/>
                <w:webHidden/>
              </w:rPr>
              <w:tab/>
            </w:r>
            <w:r w:rsidR="00BF3A56">
              <w:rPr>
                <w:noProof/>
                <w:webHidden/>
              </w:rPr>
              <w:fldChar w:fldCharType="begin"/>
            </w:r>
            <w:r w:rsidR="00BF3A56">
              <w:rPr>
                <w:noProof/>
                <w:webHidden/>
              </w:rPr>
              <w:instrText xml:space="preserve"> PAGEREF _Toc35442684 \h </w:instrText>
            </w:r>
            <w:r w:rsidR="00BF3A56">
              <w:rPr>
                <w:noProof/>
                <w:webHidden/>
              </w:rPr>
            </w:r>
            <w:r w:rsidR="00BF3A56">
              <w:rPr>
                <w:noProof/>
                <w:webHidden/>
              </w:rPr>
              <w:fldChar w:fldCharType="separate"/>
            </w:r>
            <w:r w:rsidR="008B6147">
              <w:rPr>
                <w:noProof/>
                <w:webHidden/>
              </w:rPr>
              <w:t>7</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685" w:history="1">
            <w:r w:rsidR="00BF3A56" w:rsidRPr="005C4378">
              <w:rPr>
                <w:rStyle w:val="Hyperlink"/>
                <w:noProof/>
              </w:rPr>
              <w:t>1.3</w:t>
            </w:r>
            <w:r w:rsidR="00BF3A56">
              <w:rPr>
                <w:rFonts w:asciiTheme="minorHAnsi" w:eastAsiaTheme="minorEastAsia" w:hAnsiTheme="minorHAnsi" w:cstheme="minorBidi"/>
                <w:noProof/>
                <w:sz w:val="22"/>
                <w:szCs w:val="22"/>
                <w:lang w:eastAsia="en-GB"/>
              </w:rPr>
              <w:tab/>
            </w:r>
            <w:r w:rsidR="00BF3A56" w:rsidRPr="005C4378">
              <w:rPr>
                <w:rStyle w:val="Hyperlink"/>
                <w:noProof/>
              </w:rPr>
              <w:t>Scope of examinations available (indicative list)</w:t>
            </w:r>
            <w:r w:rsidR="00BF3A56">
              <w:rPr>
                <w:noProof/>
                <w:webHidden/>
              </w:rPr>
              <w:tab/>
            </w:r>
            <w:r w:rsidR="00BF3A56">
              <w:rPr>
                <w:noProof/>
                <w:webHidden/>
              </w:rPr>
              <w:fldChar w:fldCharType="begin"/>
            </w:r>
            <w:r w:rsidR="00BF3A56">
              <w:rPr>
                <w:noProof/>
                <w:webHidden/>
              </w:rPr>
              <w:instrText xml:space="preserve"> PAGEREF _Toc35442685 \h </w:instrText>
            </w:r>
            <w:r w:rsidR="00BF3A56">
              <w:rPr>
                <w:noProof/>
                <w:webHidden/>
              </w:rPr>
            </w:r>
            <w:r w:rsidR="00BF3A56">
              <w:rPr>
                <w:noProof/>
                <w:webHidden/>
              </w:rPr>
              <w:fldChar w:fldCharType="separate"/>
            </w:r>
            <w:r w:rsidR="008B6147">
              <w:rPr>
                <w:noProof/>
                <w:webHidden/>
              </w:rPr>
              <w:t>7</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686" w:history="1">
            <w:r w:rsidR="00BF3A56" w:rsidRPr="005C4378">
              <w:rPr>
                <w:rStyle w:val="Hyperlink"/>
                <w:noProof/>
              </w:rPr>
              <w:t>a)</w:t>
            </w:r>
            <w:r w:rsidR="00BF3A56">
              <w:rPr>
                <w:rFonts w:asciiTheme="minorHAnsi" w:eastAsiaTheme="minorEastAsia" w:hAnsiTheme="minorHAnsi" w:cstheme="minorBidi"/>
                <w:noProof/>
                <w:sz w:val="22"/>
                <w:szCs w:val="22"/>
                <w:lang w:eastAsia="en-GB"/>
              </w:rPr>
              <w:tab/>
            </w:r>
            <w:r w:rsidR="00BF3A56" w:rsidRPr="005C4378">
              <w:rPr>
                <w:rStyle w:val="Hyperlink"/>
                <w:noProof/>
              </w:rPr>
              <w:t>Detection and identification of microorganisms</w:t>
            </w:r>
            <w:r w:rsidR="00BF3A56">
              <w:rPr>
                <w:noProof/>
                <w:webHidden/>
              </w:rPr>
              <w:tab/>
            </w:r>
            <w:r w:rsidR="00BF3A56">
              <w:rPr>
                <w:noProof/>
                <w:webHidden/>
              </w:rPr>
              <w:fldChar w:fldCharType="begin"/>
            </w:r>
            <w:r w:rsidR="00BF3A56">
              <w:rPr>
                <w:noProof/>
                <w:webHidden/>
              </w:rPr>
              <w:instrText xml:space="preserve"> PAGEREF _Toc35442686 \h </w:instrText>
            </w:r>
            <w:r w:rsidR="00BF3A56">
              <w:rPr>
                <w:noProof/>
                <w:webHidden/>
              </w:rPr>
            </w:r>
            <w:r w:rsidR="00BF3A56">
              <w:rPr>
                <w:noProof/>
                <w:webHidden/>
              </w:rPr>
              <w:fldChar w:fldCharType="separate"/>
            </w:r>
            <w:r w:rsidR="008B6147">
              <w:rPr>
                <w:noProof/>
                <w:webHidden/>
              </w:rPr>
              <w:t>7</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687" w:history="1">
            <w:r w:rsidR="00BF3A56" w:rsidRPr="005C4378">
              <w:rPr>
                <w:rStyle w:val="Hyperlink"/>
                <w:noProof/>
              </w:rPr>
              <w:t>a)</w:t>
            </w:r>
            <w:r w:rsidR="00BF3A56">
              <w:rPr>
                <w:rFonts w:asciiTheme="minorHAnsi" w:eastAsiaTheme="minorEastAsia" w:hAnsiTheme="minorHAnsi" w:cstheme="minorBidi"/>
                <w:noProof/>
                <w:sz w:val="22"/>
                <w:szCs w:val="22"/>
                <w:lang w:eastAsia="en-GB"/>
              </w:rPr>
              <w:tab/>
            </w:r>
            <w:r w:rsidR="00BF3A56" w:rsidRPr="005C4378">
              <w:rPr>
                <w:rStyle w:val="Hyperlink"/>
                <w:noProof/>
              </w:rPr>
              <w:t>Detection of serological markers of infection</w:t>
            </w:r>
            <w:r w:rsidR="00BF3A56">
              <w:rPr>
                <w:noProof/>
                <w:webHidden/>
              </w:rPr>
              <w:tab/>
            </w:r>
            <w:r w:rsidR="00BF3A56">
              <w:rPr>
                <w:noProof/>
                <w:webHidden/>
              </w:rPr>
              <w:fldChar w:fldCharType="begin"/>
            </w:r>
            <w:r w:rsidR="00BF3A56">
              <w:rPr>
                <w:noProof/>
                <w:webHidden/>
              </w:rPr>
              <w:instrText xml:space="preserve"> PAGEREF _Toc35442687 \h </w:instrText>
            </w:r>
            <w:r w:rsidR="00BF3A56">
              <w:rPr>
                <w:noProof/>
                <w:webHidden/>
              </w:rPr>
            </w:r>
            <w:r w:rsidR="00BF3A56">
              <w:rPr>
                <w:noProof/>
                <w:webHidden/>
              </w:rPr>
              <w:fldChar w:fldCharType="separate"/>
            </w:r>
            <w:r w:rsidR="008B6147">
              <w:rPr>
                <w:noProof/>
                <w:webHidden/>
              </w:rPr>
              <w:t>8</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688" w:history="1">
            <w:r w:rsidR="00BF3A56" w:rsidRPr="005C4378">
              <w:rPr>
                <w:rStyle w:val="Hyperlink"/>
                <w:noProof/>
              </w:rPr>
              <w:t>1.4</w:t>
            </w:r>
            <w:r w:rsidR="00BF3A56">
              <w:rPr>
                <w:rFonts w:asciiTheme="minorHAnsi" w:eastAsiaTheme="minorEastAsia" w:hAnsiTheme="minorHAnsi" w:cstheme="minorBidi"/>
                <w:noProof/>
                <w:sz w:val="22"/>
                <w:szCs w:val="22"/>
                <w:lang w:eastAsia="en-GB"/>
              </w:rPr>
              <w:tab/>
            </w:r>
            <w:r w:rsidR="00BF3A56" w:rsidRPr="005C4378">
              <w:rPr>
                <w:rStyle w:val="Hyperlink"/>
                <w:noProof/>
              </w:rPr>
              <w:t>Quality &amp; Governance</w:t>
            </w:r>
            <w:r w:rsidR="00BF3A56">
              <w:rPr>
                <w:noProof/>
                <w:webHidden/>
              </w:rPr>
              <w:tab/>
            </w:r>
            <w:r w:rsidR="00BF3A56">
              <w:rPr>
                <w:noProof/>
                <w:webHidden/>
              </w:rPr>
              <w:fldChar w:fldCharType="begin"/>
            </w:r>
            <w:r w:rsidR="00BF3A56">
              <w:rPr>
                <w:noProof/>
                <w:webHidden/>
              </w:rPr>
              <w:instrText xml:space="preserve"> PAGEREF _Toc35442688 \h </w:instrText>
            </w:r>
            <w:r w:rsidR="00BF3A56">
              <w:rPr>
                <w:noProof/>
                <w:webHidden/>
              </w:rPr>
            </w:r>
            <w:r w:rsidR="00BF3A56">
              <w:rPr>
                <w:noProof/>
                <w:webHidden/>
              </w:rPr>
              <w:fldChar w:fldCharType="separate"/>
            </w:r>
            <w:r w:rsidR="008B6147">
              <w:rPr>
                <w:noProof/>
                <w:webHidden/>
              </w:rPr>
              <w:t>8</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689" w:history="1">
            <w:r w:rsidR="00BF3A56" w:rsidRPr="005C4378">
              <w:rPr>
                <w:rStyle w:val="Hyperlink"/>
                <w:noProof/>
              </w:rPr>
              <w:t>a)</w:t>
            </w:r>
            <w:r w:rsidR="00BF3A56">
              <w:rPr>
                <w:rFonts w:asciiTheme="minorHAnsi" w:eastAsiaTheme="minorEastAsia" w:hAnsiTheme="minorHAnsi" w:cstheme="minorBidi"/>
                <w:noProof/>
                <w:sz w:val="22"/>
                <w:szCs w:val="22"/>
                <w:lang w:eastAsia="en-GB"/>
              </w:rPr>
              <w:tab/>
            </w:r>
            <w:r w:rsidR="00BF3A56" w:rsidRPr="005C4378">
              <w:rPr>
                <w:rStyle w:val="Hyperlink"/>
                <w:noProof/>
              </w:rPr>
              <w:t>Quality assurance</w:t>
            </w:r>
            <w:r w:rsidR="00BF3A56">
              <w:rPr>
                <w:noProof/>
                <w:webHidden/>
              </w:rPr>
              <w:tab/>
            </w:r>
            <w:r w:rsidR="00BF3A56">
              <w:rPr>
                <w:noProof/>
                <w:webHidden/>
              </w:rPr>
              <w:fldChar w:fldCharType="begin"/>
            </w:r>
            <w:r w:rsidR="00BF3A56">
              <w:rPr>
                <w:noProof/>
                <w:webHidden/>
              </w:rPr>
              <w:instrText xml:space="preserve"> PAGEREF _Toc35442689 \h </w:instrText>
            </w:r>
            <w:r w:rsidR="00BF3A56">
              <w:rPr>
                <w:noProof/>
                <w:webHidden/>
              </w:rPr>
            </w:r>
            <w:r w:rsidR="00BF3A56">
              <w:rPr>
                <w:noProof/>
                <w:webHidden/>
              </w:rPr>
              <w:fldChar w:fldCharType="separate"/>
            </w:r>
            <w:r w:rsidR="008B6147">
              <w:rPr>
                <w:noProof/>
                <w:webHidden/>
              </w:rPr>
              <w:t>9</w:t>
            </w:r>
            <w:r w:rsidR="00BF3A56">
              <w:rPr>
                <w:noProof/>
                <w:webHidden/>
              </w:rPr>
              <w:fldChar w:fldCharType="end"/>
            </w:r>
          </w:hyperlink>
        </w:p>
        <w:p w:rsidR="00BF3A56" w:rsidRDefault="00B2016D">
          <w:pPr>
            <w:pStyle w:val="TOC1"/>
            <w:tabs>
              <w:tab w:val="left" w:pos="480"/>
              <w:tab w:val="right" w:leader="dot" w:pos="9248"/>
            </w:tabs>
            <w:rPr>
              <w:rFonts w:asciiTheme="minorHAnsi" w:eastAsiaTheme="minorEastAsia" w:hAnsiTheme="minorHAnsi" w:cstheme="minorBidi"/>
              <w:noProof/>
              <w:sz w:val="22"/>
              <w:szCs w:val="22"/>
              <w:lang w:eastAsia="en-GB"/>
            </w:rPr>
          </w:pPr>
          <w:hyperlink w:anchor="_Toc35442690" w:history="1">
            <w:r w:rsidR="00BF3A56" w:rsidRPr="005C4378">
              <w:rPr>
                <w:rStyle w:val="Hyperlink"/>
                <w:noProof/>
              </w:rPr>
              <w:t>2</w:t>
            </w:r>
            <w:r w:rsidR="00BF3A56">
              <w:rPr>
                <w:rFonts w:asciiTheme="minorHAnsi" w:eastAsiaTheme="minorEastAsia" w:hAnsiTheme="minorHAnsi" w:cstheme="minorBidi"/>
                <w:noProof/>
                <w:sz w:val="22"/>
                <w:szCs w:val="22"/>
                <w:lang w:eastAsia="en-GB"/>
              </w:rPr>
              <w:tab/>
            </w:r>
            <w:r w:rsidR="00BF3A56" w:rsidRPr="005C4378">
              <w:rPr>
                <w:rStyle w:val="Hyperlink"/>
                <w:noProof/>
              </w:rPr>
              <w:t>laboratory opening times and out of hours service</w:t>
            </w:r>
            <w:r w:rsidR="00BF3A56">
              <w:rPr>
                <w:noProof/>
                <w:webHidden/>
              </w:rPr>
              <w:tab/>
            </w:r>
            <w:r w:rsidR="00BF3A56">
              <w:rPr>
                <w:noProof/>
                <w:webHidden/>
              </w:rPr>
              <w:fldChar w:fldCharType="begin"/>
            </w:r>
            <w:r w:rsidR="00BF3A56">
              <w:rPr>
                <w:noProof/>
                <w:webHidden/>
              </w:rPr>
              <w:instrText xml:space="preserve"> PAGEREF _Toc35442690 \h </w:instrText>
            </w:r>
            <w:r w:rsidR="00BF3A56">
              <w:rPr>
                <w:noProof/>
                <w:webHidden/>
              </w:rPr>
            </w:r>
            <w:r w:rsidR="00BF3A56">
              <w:rPr>
                <w:noProof/>
                <w:webHidden/>
              </w:rPr>
              <w:fldChar w:fldCharType="separate"/>
            </w:r>
            <w:r w:rsidR="008B6147">
              <w:rPr>
                <w:noProof/>
                <w:webHidden/>
              </w:rPr>
              <w:t>9</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691" w:history="1">
            <w:r w:rsidR="00BF3A56" w:rsidRPr="005C4378">
              <w:rPr>
                <w:rStyle w:val="Hyperlink"/>
                <w:noProof/>
              </w:rPr>
              <w:t>2.1</w:t>
            </w:r>
            <w:r w:rsidR="00BF3A56">
              <w:rPr>
                <w:rFonts w:asciiTheme="minorHAnsi" w:eastAsiaTheme="minorEastAsia" w:hAnsiTheme="minorHAnsi" w:cstheme="minorBidi"/>
                <w:noProof/>
                <w:sz w:val="22"/>
                <w:szCs w:val="22"/>
                <w:lang w:eastAsia="en-GB"/>
              </w:rPr>
              <w:tab/>
            </w:r>
            <w:r w:rsidR="00BF3A56" w:rsidRPr="005C4378">
              <w:rPr>
                <w:rStyle w:val="Hyperlink"/>
                <w:noProof/>
              </w:rPr>
              <w:t>Urgent requests</w:t>
            </w:r>
            <w:r w:rsidR="00BF3A56">
              <w:rPr>
                <w:noProof/>
                <w:webHidden/>
              </w:rPr>
              <w:tab/>
            </w:r>
            <w:r w:rsidR="00BF3A56">
              <w:rPr>
                <w:noProof/>
                <w:webHidden/>
              </w:rPr>
              <w:fldChar w:fldCharType="begin"/>
            </w:r>
            <w:r w:rsidR="00BF3A56">
              <w:rPr>
                <w:noProof/>
                <w:webHidden/>
              </w:rPr>
              <w:instrText xml:space="preserve"> PAGEREF _Toc35442691 \h </w:instrText>
            </w:r>
            <w:r w:rsidR="00BF3A56">
              <w:rPr>
                <w:noProof/>
                <w:webHidden/>
              </w:rPr>
            </w:r>
            <w:r w:rsidR="00BF3A56">
              <w:rPr>
                <w:noProof/>
                <w:webHidden/>
              </w:rPr>
              <w:fldChar w:fldCharType="separate"/>
            </w:r>
            <w:r w:rsidR="008B6147">
              <w:rPr>
                <w:noProof/>
                <w:webHidden/>
              </w:rPr>
              <w:t>9</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692" w:history="1">
            <w:r w:rsidR="00BF3A56" w:rsidRPr="005C4378">
              <w:rPr>
                <w:rStyle w:val="Hyperlink"/>
                <w:noProof/>
                <w:u w:color="FF0000"/>
              </w:rPr>
              <w:t>a)</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Labelling urgent specimen requests</w:t>
            </w:r>
            <w:r w:rsidR="00BF3A56">
              <w:rPr>
                <w:noProof/>
                <w:webHidden/>
              </w:rPr>
              <w:tab/>
            </w:r>
            <w:r w:rsidR="00BF3A56">
              <w:rPr>
                <w:noProof/>
                <w:webHidden/>
              </w:rPr>
              <w:fldChar w:fldCharType="begin"/>
            </w:r>
            <w:r w:rsidR="00BF3A56">
              <w:rPr>
                <w:noProof/>
                <w:webHidden/>
              </w:rPr>
              <w:instrText xml:space="preserve"> PAGEREF _Toc35442692 \h </w:instrText>
            </w:r>
            <w:r w:rsidR="00BF3A56">
              <w:rPr>
                <w:noProof/>
                <w:webHidden/>
              </w:rPr>
            </w:r>
            <w:r w:rsidR="00BF3A56">
              <w:rPr>
                <w:noProof/>
                <w:webHidden/>
              </w:rPr>
              <w:fldChar w:fldCharType="separate"/>
            </w:r>
            <w:r w:rsidR="008B6147">
              <w:rPr>
                <w:noProof/>
                <w:webHidden/>
              </w:rPr>
              <w:t>9</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693" w:history="1">
            <w:r w:rsidR="00BF3A56" w:rsidRPr="005C4378">
              <w:rPr>
                <w:rStyle w:val="Hyperlink"/>
                <w:noProof/>
              </w:rPr>
              <w:t>b)</w:t>
            </w:r>
            <w:r w:rsidR="00BF3A56">
              <w:rPr>
                <w:rFonts w:asciiTheme="minorHAnsi" w:eastAsiaTheme="minorEastAsia" w:hAnsiTheme="minorHAnsi" w:cstheme="minorBidi"/>
                <w:noProof/>
                <w:sz w:val="22"/>
                <w:szCs w:val="22"/>
                <w:lang w:eastAsia="en-GB"/>
              </w:rPr>
              <w:tab/>
            </w:r>
            <w:r w:rsidR="00BF3A56" w:rsidRPr="005C4378">
              <w:rPr>
                <w:rStyle w:val="Hyperlink"/>
                <w:noProof/>
              </w:rPr>
              <w:t>Notification</w:t>
            </w:r>
            <w:r w:rsidR="00BF3A56">
              <w:rPr>
                <w:noProof/>
                <w:webHidden/>
              </w:rPr>
              <w:tab/>
            </w:r>
            <w:r w:rsidR="00BF3A56">
              <w:rPr>
                <w:noProof/>
                <w:webHidden/>
              </w:rPr>
              <w:fldChar w:fldCharType="begin"/>
            </w:r>
            <w:r w:rsidR="00BF3A56">
              <w:rPr>
                <w:noProof/>
                <w:webHidden/>
              </w:rPr>
              <w:instrText xml:space="preserve"> PAGEREF _Toc35442693 \h </w:instrText>
            </w:r>
            <w:r w:rsidR="00BF3A56">
              <w:rPr>
                <w:noProof/>
                <w:webHidden/>
              </w:rPr>
            </w:r>
            <w:r w:rsidR="00BF3A56">
              <w:rPr>
                <w:noProof/>
                <w:webHidden/>
              </w:rPr>
              <w:fldChar w:fldCharType="separate"/>
            </w:r>
            <w:r w:rsidR="008B6147">
              <w:rPr>
                <w:noProof/>
                <w:webHidden/>
              </w:rPr>
              <w:t>10</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694" w:history="1">
            <w:r w:rsidR="00BF3A56" w:rsidRPr="005C4378">
              <w:rPr>
                <w:rStyle w:val="Hyperlink"/>
                <w:noProof/>
              </w:rPr>
              <w:t>c)</w:t>
            </w:r>
            <w:r w:rsidR="00BF3A56">
              <w:rPr>
                <w:rFonts w:asciiTheme="minorHAnsi" w:eastAsiaTheme="minorEastAsia" w:hAnsiTheme="minorHAnsi" w:cstheme="minorBidi"/>
                <w:noProof/>
                <w:sz w:val="22"/>
                <w:szCs w:val="22"/>
                <w:lang w:eastAsia="en-GB"/>
              </w:rPr>
              <w:tab/>
            </w:r>
            <w:r w:rsidR="00BF3A56" w:rsidRPr="005C4378">
              <w:rPr>
                <w:rStyle w:val="Hyperlink"/>
                <w:noProof/>
              </w:rPr>
              <w:t>Transport</w:t>
            </w:r>
            <w:r w:rsidR="00BF3A56">
              <w:rPr>
                <w:noProof/>
                <w:webHidden/>
              </w:rPr>
              <w:tab/>
            </w:r>
            <w:r w:rsidR="00BF3A56">
              <w:rPr>
                <w:noProof/>
                <w:webHidden/>
              </w:rPr>
              <w:fldChar w:fldCharType="begin"/>
            </w:r>
            <w:r w:rsidR="00BF3A56">
              <w:rPr>
                <w:noProof/>
                <w:webHidden/>
              </w:rPr>
              <w:instrText xml:space="preserve"> PAGEREF _Toc35442694 \h </w:instrText>
            </w:r>
            <w:r w:rsidR="00BF3A56">
              <w:rPr>
                <w:noProof/>
                <w:webHidden/>
              </w:rPr>
            </w:r>
            <w:r w:rsidR="00BF3A56">
              <w:rPr>
                <w:noProof/>
                <w:webHidden/>
              </w:rPr>
              <w:fldChar w:fldCharType="separate"/>
            </w:r>
            <w:r w:rsidR="008B6147">
              <w:rPr>
                <w:noProof/>
                <w:webHidden/>
              </w:rPr>
              <w:t>10</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695" w:history="1">
            <w:r w:rsidR="00BF3A56" w:rsidRPr="005C4378">
              <w:rPr>
                <w:rStyle w:val="Hyperlink"/>
                <w:noProof/>
              </w:rPr>
              <w:t>d)</w:t>
            </w:r>
            <w:r w:rsidR="00BF3A56">
              <w:rPr>
                <w:rFonts w:asciiTheme="minorHAnsi" w:eastAsiaTheme="minorEastAsia" w:hAnsiTheme="minorHAnsi" w:cstheme="minorBidi"/>
                <w:noProof/>
                <w:sz w:val="22"/>
                <w:szCs w:val="22"/>
                <w:lang w:eastAsia="en-GB"/>
              </w:rPr>
              <w:tab/>
            </w:r>
            <w:r w:rsidR="00BF3A56" w:rsidRPr="005C4378">
              <w:rPr>
                <w:rStyle w:val="Hyperlink"/>
                <w:noProof/>
              </w:rPr>
              <w:t>Turn-around time (TAT)</w:t>
            </w:r>
            <w:r w:rsidR="00BF3A56">
              <w:rPr>
                <w:noProof/>
                <w:webHidden/>
              </w:rPr>
              <w:tab/>
            </w:r>
            <w:r w:rsidR="00BF3A56">
              <w:rPr>
                <w:noProof/>
                <w:webHidden/>
              </w:rPr>
              <w:fldChar w:fldCharType="begin"/>
            </w:r>
            <w:r w:rsidR="00BF3A56">
              <w:rPr>
                <w:noProof/>
                <w:webHidden/>
              </w:rPr>
              <w:instrText xml:space="preserve"> PAGEREF _Toc35442695 \h </w:instrText>
            </w:r>
            <w:r w:rsidR="00BF3A56">
              <w:rPr>
                <w:noProof/>
                <w:webHidden/>
              </w:rPr>
            </w:r>
            <w:r w:rsidR="00BF3A56">
              <w:rPr>
                <w:noProof/>
                <w:webHidden/>
              </w:rPr>
              <w:fldChar w:fldCharType="separate"/>
            </w:r>
            <w:r w:rsidR="008B6147">
              <w:rPr>
                <w:noProof/>
                <w:webHidden/>
              </w:rPr>
              <w:t>10</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696" w:history="1">
            <w:r w:rsidR="00BF3A56" w:rsidRPr="005C4378">
              <w:rPr>
                <w:rStyle w:val="Hyperlink"/>
                <w:noProof/>
              </w:rPr>
              <w:t>e)</w:t>
            </w:r>
            <w:r w:rsidR="00BF3A56">
              <w:rPr>
                <w:rFonts w:asciiTheme="minorHAnsi" w:eastAsiaTheme="minorEastAsia" w:hAnsiTheme="minorHAnsi" w:cstheme="minorBidi"/>
                <w:noProof/>
                <w:sz w:val="22"/>
                <w:szCs w:val="22"/>
                <w:lang w:eastAsia="en-GB"/>
              </w:rPr>
              <w:tab/>
            </w:r>
            <w:r w:rsidR="00BF3A56" w:rsidRPr="005C4378">
              <w:rPr>
                <w:rStyle w:val="Hyperlink"/>
                <w:noProof/>
              </w:rPr>
              <w:t>Medico-Legal Samples</w:t>
            </w:r>
            <w:r w:rsidR="00BF3A56">
              <w:rPr>
                <w:noProof/>
                <w:webHidden/>
              </w:rPr>
              <w:tab/>
            </w:r>
            <w:r w:rsidR="00BF3A56">
              <w:rPr>
                <w:noProof/>
                <w:webHidden/>
              </w:rPr>
              <w:fldChar w:fldCharType="begin"/>
            </w:r>
            <w:r w:rsidR="00BF3A56">
              <w:rPr>
                <w:noProof/>
                <w:webHidden/>
              </w:rPr>
              <w:instrText xml:space="preserve"> PAGEREF _Toc35442696 \h </w:instrText>
            </w:r>
            <w:r w:rsidR="00BF3A56">
              <w:rPr>
                <w:noProof/>
                <w:webHidden/>
              </w:rPr>
            </w:r>
            <w:r w:rsidR="00BF3A56">
              <w:rPr>
                <w:noProof/>
                <w:webHidden/>
              </w:rPr>
              <w:fldChar w:fldCharType="separate"/>
            </w:r>
            <w:r w:rsidR="008B6147">
              <w:rPr>
                <w:noProof/>
                <w:webHidden/>
              </w:rPr>
              <w:t>10</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697" w:history="1">
            <w:r w:rsidR="00BF3A56" w:rsidRPr="005C4378">
              <w:rPr>
                <w:rStyle w:val="Hyperlink"/>
                <w:noProof/>
              </w:rPr>
              <w:t>2.2</w:t>
            </w:r>
            <w:r w:rsidR="00BF3A56">
              <w:rPr>
                <w:rFonts w:asciiTheme="minorHAnsi" w:eastAsiaTheme="minorEastAsia" w:hAnsiTheme="minorHAnsi" w:cstheme="minorBidi"/>
                <w:noProof/>
                <w:sz w:val="22"/>
                <w:szCs w:val="22"/>
                <w:lang w:eastAsia="en-GB"/>
              </w:rPr>
              <w:tab/>
            </w:r>
            <w:r w:rsidR="00BF3A56" w:rsidRPr="005C4378">
              <w:rPr>
                <w:rStyle w:val="Hyperlink"/>
                <w:noProof/>
              </w:rPr>
              <w:t>Hours of Service</w:t>
            </w:r>
            <w:r w:rsidR="00BF3A56">
              <w:rPr>
                <w:noProof/>
                <w:webHidden/>
              </w:rPr>
              <w:tab/>
            </w:r>
            <w:r w:rsidR="00BF3A56">
              <w:rPr>
                <w:noProof/>
                <w:webHidden/>
              </w:rPr>
              <w:fldChar w:fldCharType="begin"/>
            </w:r>
            <w:r w:rsidR="00BF3A56">
              <w:rPr>
                <w:noProof/>
                <w:webHidden/>
              </w:rPr>
              <w:instrText xml:space="preserve"> PAGEREF _Toc35442697 \h </w:instrText>
            </w:r>
            <w:r w:rsidR="00BF3A56">
              <w:rPr>
                <w:noProof/>
                <w:webHidden/>
              </w:rPr>
            </w:r>
            <w:r w:rsidR="00BF3A56">
              <w:rPr>
                <w:noProof/>
                <w:webHidden/>
              </w:rPr>
              <w:fldChar w:fldCharType="separate"/>
            </w:r>
            <w:r w:rsidR="008B6147">
              <w:rPr>
                <w:noProof/>
                <w:webHidden/>
              </w:rPr>
              <w:t>10</w:t>
            </w:r>
            <w:r w:rsidR="00BF3A56">
              <w:rPr>
                <w:noProof/>
                <w:webHidden/>
              </w:rPr>
              <w:fldChar w:fldCharType="end"/>
            </w:r>
          </w:hyperlink>
        </w:p>
        <w:p w:rsidR="00BF3A56" w:rsidRDefault="00B2016D">
          <w:pPr>
            <w:pStyle w:val="TOC1"/>
            <w:tabs>
              <w:tab w:val="left" w:pos="480"/>
              <w:tab w:val="right" w:leader="dot" w:pos="9248"/>
            </w:tabs>
            <w:rPr>
              <w:rFonts w:asciiTheme="minorHAnsi" w:eastAsiaTheme="minorEastAsia" w:hAnsiTheme="minorHAnsi" w:cstheme="minorBidi"/>
              <w:noProof/>
              <w:sz w:val="22"/>
              <w:szCs w:val="22"/>
              <w:lang w:eastAsia="en-GB"/>
            </w:rPr>
          </w:pPr>
          <w:hyperlink w:anchor="_Toc35442698" w:history="1">
            <w:r w:rsidR="00BF3A56" w:rsidRPr="005C4378">
              <w:rPr>
                <w:rStyle w:val="Hyperlink"/>
                <w:noProof/>
              </w:rPr>
              <w:t>3</w:t>
            </w:r>
            <w:r w:rsidR="00BF3A56">
              <w:rPr>
                <w:rFonts w:asciiTheme="minorHAnsi" w:eastAsiaTheme="minorEastAsia" w:hAnsiTheme="minorHAnsi" w:cstheme="minorBidi"/>
                <w:noProof/>
                <w:sz w:val="22"/>
                <w:szCs w:val="22"/>
                <w:lang w:eastAsia="en-GB"/>
              </w:rPr>
              <w:tab/>
            </w:r>
            <w:r w:rsidR="00BF3A56" w:rsidRPr="005C4378">
              <w:rPr>
                <w:rStyle w:val="Hyperlink"/>
                <w:noProof/>
              </w:rPr>
              <w:t>microbiology contacts</w:t>
            </w:r>
            <w:r w:rsidR="00BF3A56">
              <w:rPr>
                <w:noProof/>
                <w:webHidden/>
              </w:rPr>
              <w:tab/>
            </w:r>
            <w:r w:rsidR="00BF3A56">
              <w:rPr>
                <w:noProof/>
                <w:webHidden/>
              </w:rPr>
              <w:fldChar w:fldCharType="begin"/>
            </w:r>
            <w:r w:rsidR="00BF3A56">
              <w:rPr>
                <w:noProof/>
                <w:webHidden/>
              </w:rPr>
              <w:instrText xml:space="preserve"> PAGEREF _Toc35442698 \h </w:instrText>
            </w:r>
            <w:r w:rsidR="00BF3A56">
              <w:rPr>
                <w:noProof/>
                <w:webHidden/>
              </w:rPr>
            </w:r>
            <w:r w:rsidR="00BF3A56">
              <w:rPr>
                <w:noProof/>
                <w:webHidden/>
              </w:rPr>
              <w:fldChar w:fldCharType="separate"/>
            </w:r>
            <w:r w:rsidR="008B6147">
              <w:rPr>
                <w:noProof/>
                <w:webHidden/>
              </w:rPr>
              <w:t>11</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699" w:history="1">
            <w:r w:rsidR="00BF3A56" w:rsidRPr="005C4378">
              <w:rPr>
                <w:rStyle w:val="Hyperlink"/>
                <w:noProof/>
              </w:rPr>
              <w:t>3.1</w:t>
            </w:r>
            <w:r w:rsidR="00BF3A56">
              <w:rPr>
                <w:rFonts w:asciiTheme="minorHAnsi" w:eastAsiaTheme="minorEastAsia" w:hAnsiTheme="minorHAnsi" w:cstheme="minorBidi"/>
                <w:noProof/>
                <w:sz w:val="22"/>
                <w:szCs w:val="22"/>
                <w:lang w:eastAsia="en-GB"/>
              </w:rPr>
              <w:tab/>
            </w:r>
            <w:r w:rsidR="00BF3A56" w:rsidRPr="005C4378">
              <w:rPr>
                <w:rStyle w:val="Hyperlink"/>
                <w:noProof/>
              </w:rPr>
              <w:t>Telephone enquiries to the laboratory for advice</w:t>
            </w:r>
            <w:r w:rsidR="00BF3A56">
              <w:rPr>
                <w:noProof/>
                <w:webHidden/>
              </w:rPr>
              <w:tab/>
            </w:r>
            <w:r w:rsidR="00BF3A56">
              <w:rPr>
                <w:noProof/>
                <w:webHidden/>
              </w:rPr>
              <w:fldChar w:fldCharType="begin"/>
            </w:r>
            <w:r w:rsidR="00BF3A56">
              <w:rPr>
                <w:noProof/>
                <w:webHidden/>
              </w:rPr>
              <w:instrText xml:space="preserve"> PAGEREF _Toc35442699 \h </w:instrText>
            </w:r>
            <w:r w:rsidR="00BF3A56">
              <w:rPr>
                <w:noProof/>
                <w:webHidden/>
              </w:rPr>
            </w:r>
            <w:r w:rsidR="00BF3A56">
              <w:rPr>
                <w:noProof/>
                <w:webHidden/>
              </w:rPr>
              <w:fldChar w:fldCharType="separate"/>
            </w:r>
            <w:r w:rsidR="008B6147">
              <w:rPr>
                <w:noProof/>
                <w:webHidden/>
              </w:rPr>
              <w:t>11</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00" w:history="1">
            <w:r w:rsidR="00BF3A56" w:rsidRPr="005C4378">
              <w:rPr>
                <w:rStyle w:val="Hyperlink"/>
                <w:noProof/>
              </w:rPr>
              <w:t>3.2</w:t>
            </w:r>
            <w:r w:rsidR="00BF3A56">
              <w:rPr>
                <w:rFonts w:asciiTheme="minorHAnsi" w:eastAsiaTheme="minorEastAsia" w:hAnsiTheme="minorHAnsi" w:cstheme="minorBidi"/>
                <w:noProof/>
                <w:sz w:val="22"/>
                <w:szCs w:val="22"/>
                <w:lang w:eastAsia="en-GB"/>
              </w:rPr>
              <w:tab/>
            </w:r>
            <w:r w:rsidR="00BF3A56" w:rsidRPr="005C4378">
              <w:rPr>
                <w:rStyle w:val="Hyperlink"/>
                <w:noProof/>
              </w:rPr>
              <w:t>Treatment</w:t>
            </w:r>
            <w:r w:rsidR="00BF3A56">
              <w:rPr>
                <w:noProof/>
                <w:webHidden/>
              </w:rPr>
              <w:tab/>
            </w:r>
            <w:r w:rsidR="00BF3A56">
              <w:rPr>
                <w:noProof/>
                <w:webHidden/>
              </w:rPr>
              <w:fldChar w:fldCharType="begin"/>
            </w:r>
            <w:r w:rsidR="00BF3A56">
              <w:rPr>
                <w:noProof/>
                <w:webHidden/>
              </w:rPr>
              <w:instrText xml:space="preserve"> PAGEREF _Toc35442700 \h </w:instrText>
            </w:r>
            <w:r w:rsidR="00BF3A56">
              <w:rPr>
                <w:noProof/>
                <w:webHidden/>
              </w:rPr>
            </w:r>
            <w:r w:rsidR="00BF3A56">
              <w:rPr>
                <w:noProof/>
                <w:webHidden/>
              </w:rPr>
              <w:fldChar w:fldCharType="separate"/>
            </w:r>
            <w:r w:rsidR="008B6147">
              <w:rPr>
                <w:noProof/>
                <w:webHidden/>
              </w:rPr>
              <w:t>11</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01" w:history="1">
            <w:r w:rsidR="00BF3A56" w:rsidRPr="005C4378">
              <w:rPr>
                <w:rStyle w:val="Hyperlink"/>
                <w:noProof/>
              </w:rPr>
              <w:t>3.3</w:t>
            </w:r>
            <w:r w:rsidR="00BF3A56">
              <w:rPr>
                <w:rFonts w:asciiTheme="minorHAnsi" w:eastAsiaTheme="minorEastAsia" w:hAnsiTheme="minorHAnsi" w:cstheme="minorBidi"/>
                <w:noProof/>
                <w:sz w:val="22"/>
                <w:szCs w:val="22"/>
                <w:lang w:eastAsia="en-GB"/>
              </w:rPr>
              <w:tab/>
            </w:r>
            <w:r w:rsidR="00BF3A56" w:rsidRPr="005C4378">
              <w:rPr>
                <w:rStyle w:val="Hyperlink"/>
                <w:noProof/>
              </w:rPr>
              <w:t>Infection Prevention and Control</w:t>
            </w:r>
            <w:r w:rsidR="00BF3A56">
              <w:rPr>
                <w:noProof/>
                <w:webHidden/>
              </w:rPr>
              <w:tab/>
            </w:r>
            <w:r w:rsidR="00BF3A56">
              <w:rPr>
                <w:noProof/>
                <w:webHidden/>
              </w:rPr>
              <w:fldChar w:fldCharType="begin"/>
            </w:r>
            <w:r w:rsidR="00BF3A56">
              <w:rPr>
                <w:noProof/>
                <w:webHidden/>
              </w:rPr>
              <w:instrText xml:space="preserve"> PAGEREF _Toc35442701 \h </w:instrText>
            </w:r>
            <w:r w:rsidR="00BF3A56">
              <w:rPr>
                <w:noProof/>
                <w:webHidden/>
              </w:rPr>
            </w:r>
            <w:r w:rsidR="00BF3A56">
              <w:rPr>
                <w:noProof/>
                <w:webHidden/>
              </w:rPr>
              <w:fldChar w:fldCharType="separate"/>
            </w:r>
            <w:r w:rsidR="008B6147">
              <w:rPr>
                <w:noProof/>
                <w:webHidden/>
              </w:rPr>
              <w:t>12</w:t>
            </w:r>
            <w:r w:rsidR="00BF3A56">
              <w:rPr>
                <w:noProof/>
                <w:webHidden/>
              </w:rPr>
              <w:fldChar w:fldCharType="end"/>
            </w:r>
          </w:hyperlink>
        </w:p>
        <w:p w:rsidR="00BF3A56" w:rsidRDefault="00B2016D">
          <w:pPr>
            <w:pStyle w:val="TOC1"/>
            <w:tabs>
              <w:tab w:val="left" w:pos="480"/>
              <w:tab w:val="right" w:leader="dot" w:pos="9248"/>
            </w:tabs>
            <w:rPr>
              <w:rFonts w:asciiTheme="minorHAnsi" w:eastAsiaTheme="minorEastAsia" w:hAnsiTheme="minorHAnsi" w:cstheme="minorBidi"/>
              <w:noProof/>
              <w:sz w:val="22"/>
              <w:szCs w:val="22"/>
              <w:lang w:eastAsia="en-GB"/>
            </w:rPr>
          </w:pPr>
          <w:hyperlink w:anchor="_Toc35442702" w:history="1">
            <w:r w:rsidR="00BF3A56" w:rsidRPr="005C4378">
              <w:rPr>
                <w:rStyle w:val="Hyperlink"/>
                <w:noProof/>
              </w:rPr>
              <w:t>4</w:t>
            </w:r>
            <w:r w:rsidR="00BF3A56">
              <w:rPr>
                <w:rFonts w:asciiTheme="minorHAnsi" w:eastAsiaTheme="minorEastAsia" w:hAnsiTheme="minorHAnsi" w:cstheme="minorBidi"/>
                <w:noProof/>
                <w:sz w:val="22"/>
                <w:szCs w:val="22"/>
                <w:lang w:eastAsia="en-GB"/>
              </w:rPr>
              <w:tab/>
            </w:r>
            <w:r w:rsidR="00BF3A56" w:rsidRPr="005C4378">
              <w:rPr>
                <w:rStyle w:val="Hyperlink"/>
                <w:noProof/>
              </w:rPr>
              <w:t>safety considerations</w:t>
            </w:r>
            <w:r w:rsidR="00BF3A56">
              <w:rPr>
                <w:noProof/>
                <w:webHidden/>
              </w:rPr>
              <w:tab/>
            </w:r>
            <w:r w:rsidR="00BF3A56">
              <w:rPr>
                <w:noProof/>
                <w:webHidden/>
              </w:rPr>
              <w:fldChar w:fldCharType="begin"/>
            </w:r>
            <w:r w:rsidR="00BF3A56">
              <w:rPr>
                <w:noProof/>
                <w:webHidden/>
              </w:rPr>
              <w:instrText xml:space="preserve"> PAGEREF _Toc35442702 \h </w:instrText>
            </w:r>
            <w:r w:rsidR="00BF3A56">
              <w:rPr>
                <w:noProof/>
                <w:webHidden/>
              </w:rPr>
            </w:r>
            <w:r w:rsidR="00BF3A56">
              <w:rPr>
                <w:noProof/>
                <w:webHidden/>
              </w:rPr>
              <w:fldChar w:fldCharType="separate"/>
            </w:r>
            <w:r w:rsidR="008B6147">
              <w:rPr>
                <w:noProof/>
                <w:webHidden/>
              </w:rPr>
              <w:t>12</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03" w:history="1">
            <w:r w:rsidR="00BF3A56" w:rsidRPr="005C4378">
              <w:rPr>
                <w:rStyle w:val="Hyperlink"/>
                <w:noProof/>
              </w:rPr>
              <w:t>4.1</w:t>
            </w:r>
            <w:r w:rsidR="00BF3A56">
              <w:rPr>
                <w:rFonts w:asciiTheme="minorHAnsi" w:eastAsiaTheme="minorEastAsia" w:hAnsiTheme="minorHAnsi" w:cstheme="minorBidi"/>
                <w:noProof/>
                <w:sz w:val="22"/>
                <w:szCs w:val="22"/>
                <w:lang w:eastAsia="en-GB"/>
              </w:rPr>
              <w:tab/>
            </w:r>
            <w:r w:rsidR="00BF3A56" w:rsidRPr="005C4378">
              <w:rPr>
                <w:rStyle w:val="Hyperlink"/>
                <w:noProof/>
              </w:rPr>
              <w:t>Safe packaging of specimens</w:t>
            </w:r>
            <w:r w:rsidR="00BF3A56">
              <w:rPr>
                <w:noProof/>
                <w:webHidden/>
              </w:rPr>
              <w:tab/>
            </w:r>
            <w:r w:rsidR="00BF3A56">
              <w:rPr>
                <w:noProof/>
                <w:webHidden/>
              </w:rPr>
              <w:fldChar w:fldCharType="begin"/>
            </w:r>
            <w:r w:rsidR="00BF3A56">
              <w:rPr>
                <w:noProof/>
                <w:webHidden/>
              </w:rPr>
              <w:instrText xml:space="preserve"> PAGEREF _Toc35442703 \h </w:instrText>
            </w:r>
            <w:r w:rsidR="00BF3A56">
              <w:rPr>
                <w:noProof/>
                <w:webHidden/>
              </w:rPr>
            </w:r>
            <w:r w:rsidR="00BF3A56">
              <w:rPr>
                <w:noProof/>
                <w:webHidden/>
              </w:rPr>
              <w:fldChar w:fldCharType="separate"/>
            </w:r>
            <w:r w:rsidR="008B6147">
              <w:rPr>
                <w:noProof/>
                <w:webHidden/>
              </w:rPr>
              <w:t>12</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04" w:history="1">
            <w:r w:rsidR="00BF3A56" w:rsidRPr="005C4378">
              <w:rPr>
                <w:rStyle w:val="Hyperlink"/>
                <w:noProof/>
              </w:rPr>
              <w:t>4.2</w:t>
            </w:r>
            <w:r w:rsidR="00BF3A56">
              <w:rPr>
                <w:rFonts w:asciiTheme="minorHAnsi" w:eastAsiaTheme="minorEastAsia" w:hAnsiTheme="minorHAnsi" w:cstheme="minorBidi"/>
                <w:noProof/>
                <w:sz w:val="22"/>
                <w:szCs w:val="22"/>
                <w:lang w:eastAsia="en-GB"/>
              </w:rPr>
              <w:tab/>
            </w:r>
            <w:r w:rsidR="00BF3A56" w:rsidRPr="005C4378">
              <w:rPr>
                <w:rStyle w:val="Hyperlink"/>
                <w:noProof/>
              </w:rPr>
              <w:t>Packaging of “High Risk” Specimens</w:t>
            </w:r>
            <w:r w:rsidR="00BF3A56">
              <w:rPr>
                <w:noProof/>
                <w:webHidden/>
              </w:rPr>
              <w:tab/>
            </w:r>
            <w:r w:rsidR="00BF3A56">
              <w:rPr>
                <w:noProof/>
                <w:webHidden/>
              </w:rPr>
              <w:fldChar w:fldCharType="begin"/>
            </w:r>
            <w:r w:rsidR="00BF3A56">
              <w:rPr>
                <w:noProof/>
                <w:webHidden/>
              </w:rPr>
              <w:instrText xml:space="preserve"> PAGEREF _Toc35442704 \h </w:instrText>
            </w:r>
            <w:r w:rsidR="00BF3A56">
              <w:rPr>
                <w:noProof/>
                <w:webHidden/>
              </w:rPr>
            </w:r>
            <w:r w:rsidR="00BF3A56">
              <w:rPr>
                <w:noProof/>
                <w:webHidden/>
              </w:rPr>
              <w:fldChar w:fldCharType="separate"/>
            </w:r>
            <w:r w:rsidR="008B6147">
              <w:rPr>
                <w:noProof/>
                <w:webHidden/>
              </w:rPr>
              <w:t>13</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05" w:history="1">
            <w:r w:rsidR="00BF3A56" w:rsidRPr="005C4378">
              <w:rPr>
                <w:rStyle w:val="Hyperlink"/>
                <w:noProof/>
              </w:rPr>
              <w:t>4.3</w:t>
            </w:r>
            <w:r w:rsidR="00BF3A56">
              <w:rPr>
                <w:rFonts w:asciiTheme="minorHAnsi" w:eastAsiaTheme="minorEastAsia" w:hAnsiTheme="minorHAnsi" w:cstheme="minorBidi"/>
                <w:noProof/>
                <w:sz w:val="22"/>
                <w:szCs w:val="22"/>
                <w:lang w:eastAsia="en-GB"/>
              </w:rPr>
              <w:tab/>
            </w:r>
            <w:r w:rsidR="00BF3A56" w:rsidRPr="005C4378">
              <w:rPr>
                <w:rStyle w:val="Hyperlink"/>
                <w:noProof/>
              </w:rPr>
              <w:t>Safe transport of specimens</w:t>
            </w:r>
            <w:r w:rsidR="00BF3A56">
              <w:rPr>
                <w:noProof/>
                <w:webHidden/>
              </w:rPr>
              <w:tab/>
            </w:r>
            <w:r w:rsidR="00BF3A56">
              <w:rPr>
                <w:noProof/>
                <w:webHidden/>
              </w:rPr>
              <w:fldChar w:fldCharType="begin"/>
            </w:r>
            <w:r w:rsidR="00BF3A56">
              <w:rPr>
                <w:noProof/>
                <w:webHidden/>
              </w:rPr>
              <w:instrText xml:space="preserve"> PAGEREF _Toc35442705 \h </w:instrText>
            </w:r>
            <w:r w:rsidR="00BF3A56">
              <w:rPr>
                <w:noProof/>
                <w:webHidden/>
              </w:rPr>
            </w:r>
            <w:r w:rsidR="00BF3A56">
              <w:rPr>
                <w:noProof/>
                <w:webHidden/>
              </w:rPr>
              <w:fldChar w:fldCharType="separate"/>
            </w:r>
            <w:r w:rsidR="008B6147">
              <w:rPr>
                <w:noProof/>
                <w:webHidden/>
              </w:rPr>
              <w:t>13</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06" w:history="1">
            <w:r w:rsidR="00BF3A56" w:rsidRPr="005C4378">
              <w:rPr>
                <w:rStyle w:val="Hyperlink"/>
                <w:noProof/>
              </w:rPr>
              <w:t>4.4</w:t>
            </w:r>
            <w:r w:rsidR="00BF3A56">
              <w:rPr>
                <w:rFonts w:asciiTheme="minorHAnsi" w:eastAsiaTheme="minorEastAsia" w:hAnsiTheme="minorHAnsi" w:cstheme="minorBidi"/>
                <w:noProof/>
                <w:sz w:val="22"/>
                <w:szCs w:val="22"/>
                <w:lang w:eastAsia="en-GB"/>
              </w:rPr>
              <w:tab/>
            </w:r>
            <w:r w:rsidR="00BF3A56" w:rsidRPr="005C4378">
              <w:rPr>
                <w:rStyle w:val="Hyperlink"/>
                <w:noProof/>
              </w:rPr>
              <w:t>Phlebotomy</w:t>
            </w:r>
            <w:r w:rsidR="00BF3A56">
              <w:rPr>
                <w:noProof/>
                <w:webHidden/>
              </w:rPr>
              <w:tab/>
            </w:r>
            <w:r w:rsidR="00BF3A56">
              <w:rPr>
                <w:noProof/>
                <w:webHidden/>
              </w:rPr>
              <w:fldChar w:fldCharType="begin"/>
            </w:r>
            <w:r w:rsidR="00BF3A56">
              <w:rPr>
                <w:noProof/>
                <w:webHidden/>
              </w:rPr>
              <w:instrText xml:space="preserve"> PAGEREF _Toc35442706 \h </w:instrText>
            </w:r>
            <w:r w:rsidR="00BF3A56">
              <w:rPr>
                <w:noProof/>
                <w:webHidden/>
              </w:rPr>
            </w:r>
            <w:r w:rsidR="00BF3A56">
              <w:rPr>
                <w:noProof/>
                <w:webHidden/>
              </w:rPr>
              <w:fldChar w:fldCharType="separate"/>
            </w:r>
            <w:r w:rsidR="008B6147">
              <w:rPr>
                <w:noProof/>
                <w:webHidden/>
              </w:rPr>
              <w:t>14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07" w:history="1">
            <w:r w:rsidR="00BF3A56" w:rsidRPr="005C4378">
              <w:rPr>
                <w:rStyle w:val="Hyperlink"/>
                <w:noProof/>
                <w:u w:color="FF0000"/>
              </w:rPr>
              <w:t>a)</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Safe disposal of sharps</w:t>
            </w:r>
            <w:r w:rsidR="00BF3A56">
              <w:rPr>
                <w:noProof/>
                <w:webHidden/>
              </w:rPr>
              <w:tab/>
            </w:r>
            <w:r w:rsidR="00BF3A56">
              <w:rPr>
                <w:noProof/>
                <w:webHidden/>
              </w:rPr>
              <w:fldChar w:fldCharType="begin"/>
            </w:r>
            <w:r w:rsidR="00BF3A56">
              <w:rPr>
                <w:noProof/>
                <w:webHidden/>
              </w:rPr>
              <w:instrText xml:space="preserve"> PAGEREF _Toc35442707 \h </w:instrText>
            </w:r>
            <w:r w:rsidR="00BF3A56">
              <w:rPr>
                <w:noProof/>
                <w:webHidden/>
              </w:rPr>
            </w:r>
            <w:r w:rsidR="00BF3A56">
              <w:rPr>
                <w:noProof/>
                <w:webHidden/>
              </w:rPr>
              <w:fldChar w:fldCharType="separate"/>
            </w:r>
            <w:r w:rsidR="008B6147">
              <w:rPr>
                <w:noProof/>
                <w:webHidden/>
              </w:rPr>
              <w:t>14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08" w:history="1">
            <w:r w:rsidR="00BF3A56" w:rsidRPr="005C4378">
              <w:rPr>
                <w:rStyle w:val="Hyperlink"/>
                <w:noProof/>
                <w:u w:color="FF0000"/>
              </w:rPr>
              <w:t>b)</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Obtaining a blood sample from “high risk” patients</w:t>
            </w:r>
            <w:r w:rsidR="00BF3A56">
              <w:rPr>
                <w:noProof/>
                <w:webHidden/>
              </w:rPr>
              <w:tab/>
            </w:r>
            <w:r w:rsidR="00BF3A56">
              <w:rPr>
                <w:noProof/>
                <w:webHidden/>
              </w:rPr>
              <w:fldChar w:fldCharType="begin"/>
            </w:r>
            <w:r w:rsidR="00BF3A56">
              <w:rPr>
                <w:noProof/>
                <w:webHidden/>
              </w:rPr>
              <w:instrText xml:space="preserve"> PAGEREF _Toc35442708 \h </w:instrText>
            </w:r>
            <w:r w:rsidR="00BF3A56">
              <w:rPr>
                <w:noProof/>
                <w:webHidden/>
              </w:rPr>
            </w:r>
            <w:r w:rsidR="00BF3A56">
              <w:rPr>
                <w:noProof/>
                <w:webHidden/>
              </w:rPr>
              <w:fldChar w:fldCharType="separate"/>
            </w:r>
            <w:r w:rsidR="008B6147">
              <w:rPr>
                <w:noProof/>
                <w:webHidden/>
              </w:rPr>
              <w:t>14</w:t>
            </w:r>
            <w:r w:rsidR="00BF3A56">
              <w:rPr>
                <w:noProof/>
                <w:webHidden/>
              </w:rPr>
              <w:fldChar w:fldCharType="end"/>
            </w:r>
          </w:hyperlink>
        </w:p>
        <w:p w:rsidR="00BF3A56" w:rsidRDefault="00B2016D">
          <w:pPr>
            <w:pStyle w:val="TOC1"/>
            <w:tabs>
              <w:tab w:val="left" w:pos="480"/>
              <w:tab w:val="right" w:leader="dot" w:pos="9248"/>
            </w:tabs>
            <w:rPr>
              <w:rFonts w:asciiTheme="minorHAnsi" w:eastAsiaTheme="minorEastAsia" w:hAnsiTheme="minorHAnsi" w:cstheme="minorBidi"/>
              <w:noProof/>
              <w:sz w:val="22"/>
              <w:szCs w:val="22"/>
              <w:lang w:eastAsia="en-GB"/>
            </w:rPr>
          </w:pPr>
          <w:hyperlink w:anchor="_Toc35442709" w:history="1">
            <w:r w:rsidR="00BF3A56" w:rsidRPr="005C4378">
              <w:rPr>
                <w:rStyle w:val="Hyperlink"/>
                <w:noProof/>
              </w:rPr>
              <w:t>5</w:t>
            </w:r>
            <w:r w:rsidR="00BF3A56">
              <w:rPr>
                <w:rFonts w:asciiTheme="minorHAnsi" w:eastAsiaTheme="minorEastAsia" w:hAnsiTheme="minorHAnsi" w:cstheme="minorBidi"/>
                <w:noProof/>
                <w:sz w:val="22"/>
                <w:szCs w:val="22"/>
                <w:lang w:eastAsia="en-GB"/>
              </w:rPr>
              <w:tab/>
            </w:r>
            <w:r w:rsidR="00BF3A56" w:rsidRPr="005C4378">
              <w:rPr>
                <w:rStyle w:val="Hyperlink"/>
                <w:noProof/>
              </w:rPr>
              <w:t>specimen collection &amp; volumes</w:t>
            </w:r>
            <w:r w:rsidR="00BF3A56">
              <w:rPr>
                <w:noProof/>
                <w:webHidden/>
              </w:rPr>
              <w:tab/>
            </w:r>
            <w:r w:rsidR="00BF3A56">
              <w:rPr>
                <w:noProof/>
                <w:webHidden/>
              </w:rPr>
              <w:fldChar w:fldCharType="begin"/>
            </w:r>
            <w:r w:rsidR="00BF3A56">
              <w:rPr>
                <w:noProof/>
                <w:webHidden/>
              </w:rPr>
              <w:instrText xml:space="preserve"> PAGEREF _Toc35442709 \h </w:instrText>
            </w:r>
            <w:r w:rsidR="00BF3A56">
              <w:rPr>
                <w:noProof/>
                <w:webHidden/>
              </w:rPr>
            </w:r>
            <w:r w:rsidR="00BF3A56">
              <w:rPr>
                <w:noProof/>
                <w:webHidden/>
              </w:rPr>
              <w:fldChar w:fldCharType="separate"/>
            </w:r>
            <w:r w:rsidR="008B6147">
              <w:rPr>
                <w:noProof/>
                <w:webHidden/>
              </w:rPr>
              <w:t>14</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10" w:history="1">
            <w:r w:rsidR="00BF3A56" w:rsidRPr="005C4378">
              <w:rPr>
                <w:rStyle w:val="Hyperlink"/>
                <w:noProof/>
              </w:rPr>
              <w:t>5.1</w:t>
            </w:r>
            <w:r w:rsidR="00BF3A56">
              <w:rPr>
                <w:rFonts w:asciiTheme="minorHAnsi" w:eastAsiaTheme="minorEastAsia" w:hAnsiTheme="minorHAnsi" w:cstheme="minorBidi"/>
                <w:noProof/>
                <w:sz w:val="22"/>
                <w:szCs w:val="22"/>
                <w:lang w:eastAsia="en-GB"/>
              </w:rPr>
              <w:tab/>
            </w:r>
            <w:r w:rsidR="00BF3A56" w:rsidRPr="005C4378">
              <w:rPr>
                <w:rStyle w:val="Hyperlink"/>
                <w:noProof/>
              </w:rPr>
              <w:t>Patient consent</w:t>
            </w:r>
            <w:r w:rsidR="00BF3A56">
              <w:rPr>
                <w:noProof/>
                <w:webHidden/>
              </w:rPr>
              <w:tab/>
            </w:r>
            <w:r w:rsidR="00BF3A56">
              <w:rPr>
                <w:noProof/>
                <w:webHidden/>
              </w:rPr>
              <w:fldChar w:fldCharType="begin"/>
            </w:r>
            <w:r w:rsidR="00BF3A56">
              <w:rPr>
                <w:noProof/>
                <w:webHidden/>
              </w:rPr>
              <w:instrText xml:space="preserve"> PAGEREF _Toc35442710 \h </w:instrText>
            </w:r>
            <w:r w:rsidR="00BF3A56">
              <w:rPr>
                <w:noProof/>
                <w:webHidden/>
              </w:rPr>
            </w:r>
            <w:r w:rsidR="00BF3A56">
              <w:rPr>
                <w:noProof/>
                <w:webHidden/>
              </w:rPr>
              <w:fldChar w:fldCharType="separate"/>
            </w:r>
            <w:r w:rsidR="008B6147">
              <w:rPr>
                <w:noProof/>
                <w:webHidden/>
              </w:rPr>
              <w:t>14</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11" w:history="1">
            <w:r w:rsidR="00BF3A56" w:rsidRPr="005C4378">
              <w:rPr>
                <w:rStyle w:val="Hyperlink"/>
                <w:noProof/>
              </w:rPr>
              <w:t>5.2</w:t>
            </w:r>
            <w:r w:rsidR="00BF3A56">
              <w:rPr>
                <w:rFonts w:asciiTheme="minorHAnsi" w:eastAsiaTheme="minorEastAsia" w:hAnsiTheme="minorHAnsi" w:cstheme="minorBidi"/>
                <w:noProof/>
                <w:sz w:val="22"/>
                <w:szCs w:val="22"/>
                <w:lang w:eastAsia="en-GB"/>
              </w:rPr>
              <w:tab/>
            </w:r>
            <w:r w:rsidR="00BF3A56" w:rsidRPr="005C4378">
              <w:rPr>
                <w:rStyle w:val="Hyperlink"/>
                <w:noProof/>
              </w:rPr>
              <w:t>General principles (pertaining to every specimen collected)</w:t>
            </w:r>
            <w:r w:rsidR="00BF3A56">
              <w:rPr>
                <w:noProof/>
                <w:webHidden/>
              </w:rPr>
              <w:tab/>
            </w:r>
            <w:r w:rsidR="00BF3A56">
              <w:rPr>
                <w:noProof/>
                <w:webHidden/>
              </w:rPr>
              <w:fldChar w:fldCharType="begin"/>
            </w:r>
            <w:r w:rsidR="00BF3A56">
              <w:rPr>
                <w:noProof/>
                <w:webHidden/>
              </w:rPr>
              <w:instrText xml:space="preserve"> PAGEREF _Toc35442711 \h </w:instrText>
            </w:r>
            <w:r w:rsidR="00BF3A56">
              <w:rPr>
                <w:noProof/>
                <w:webHidden/>
              </w:rPr>
            </w:r>
            <w:r w:rsidR="00BF3A56">
              <w:rPr>
                <w:noProof/>
                <w:webHidden/>
              </w:rPr>
              <w:fldChar w:fldCharType="separate"/>
            </w:r>
            <w:r w:rsidR="008B6147">
              <w:rPr>
                <w:noProof/>
                <w:webHidden/>
              </w:rPr>
              <w:t>15</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12" w:history="1">
            <w:r w:rsidR="00BF3A56" w:rsidRPr="005C4378">
              <w:rPr>
                <w:rStyle w:val="Hyperlink"/>
                <w:noProof/>
              </w:rPr>
              <w:t>5.3</w:t>
            </w:r>
            <w:r w:rsidR="00BF3A56">
              <w:rPr>
                <w:rFonts w:asciiTheme="minorHAnsi" w:eastAsiaTheme="minorEastAsia" w:hAnsiTheme="minorHAnsi" w:cstheme="minorBidi"/>
                <w:noProof/>
                <w:sz w:val="22"/>
                <w:szCs w:val="22"/>
                <w:lang w:eastAsia="en-GB"/>
              </w:rPr>
              <w:tab/>
            </w:r>
            <w:r w:rsidR="00BF3A56" w:rsidRPr="005C4378">
              <w:rPr>
                <w:rStyle w:val="Hyperlink"/>
                <w:noProof/>
              </w:rPr>
              <w:t>Specimen volumes</w:t>
            </w:r>
            <w:r w:rsidR="00BF3A56">
              <w:rPr>
                <w:noProof/>
                <w:webHidden/>
              </w:rPr>
              <w:tab/>
            </w:r>
            <w:r w:rsidR="00BF3A56">
              <w:rPr>
                <w:noProof/>
                <w:webHidden/>
              </w:rPr>
              <w:fldChar w:fldCharType="begin"/>
            </w:r>
            <w:r w:rsidR="00BF3A56">
              <w:rPr>
                <w:noProof/>
                <w:webHidden/>
              </w:rPr>
              <w:instrText xml:space="preserve"> PAGEREF _Toc35442712 \h </w:instrText>
            </w:r>
            <w:r w:rsidR="00BF3A56">
              <w:rPr>
                <w:noProof/>
                <w:webHidden/>
              </w:rPr>
            </w:r>
            <w:r w:rsidR="00BF3A56">
              <w:rPr>
                <w:noProof/>
                <w:webHidden/>
              </w:rPr>
              <w:fldChar w:fldCharType="separate"/>
            </w:r>
            <w:r w:rsidR="008B6147">
              <w:rPr>
                <w:noProof/>
                <w:webHidden/>
              </w:rPr>
              <w:t>15</w:t>
            </w:r>
            <w:r w:rsidR="00BF3A56">
              <w:rPr>
                <w:noProof/>
                <w:webHidden/>
              </w:rPr>
              <w:fldChar w:fldCharType="end"/>
            </w:r>
          </w:hyperlink>
        </w:p>
        <w:p w:rsidR="00BF3A56" w:rsidRDefault="00B2016D">
          <w:pPr>
            <w:pStyle w:val="TOC1"/>
            <w:tabs>
              <w:tab w:val="left" w:pos="480"/>
              <w:tab w:val="right" w:leader="dot" w:pos="9248"/>
            </w:tabs>
            <w:rPr>
              <w:rFonts w:asciiTheme="minorHAnsi" w:eastAsiaTheme="minorEastAsia" w:hAnsiTheme="minorHAnsi" w:cstheme="minorBidi"/>
              <w:noProof/>
              <w:sz w:val="22"/>
              <w:szCs w:val="22"/>
              <w:lang w:eastAsia="en-GB"/>
            </w:rPr>
          </w:pPr>
          <w:hyperlink w:anchor="_Toc35442713" w:history="1">
            <w:r w:rsidR="00BF3A56" w:rsidRPr="005C4378">
              <w:rPr>
                <w:rStyle w:val="Hyperlink"/>
                <w:noProof/>
              </w:rPr>
              <w:t>6</w:t>
            </w:r>
            <w:r w:rsidR="00BF3A56">
              <w:rPr>
                <w:rFonts w:asciiTheme="minorHAnsi" w:eastAsiaTheme="minorEastAsia" w:hAnsiTheme="minorHAnsi" w:cstheme="minorBidi"/>
                <w:noProof/>
                <w:sz w:val="22"/>
                <w:szCs w:val="22"/>
                <w:lang w:eastAsia="en-GB"/>
              </w:rPr>
              <w:tab/>
            </w:r>
            <w:r w:rsidR="00BF3A56" w:rsidRPr="005C4378">
              <w:rPr>
                <w:rStyle w:val="Hyperlink"/>
                <w:noProof/>
              </w:rPr>
              <w:t>specimen collection methods for microbiology</w:t>
            </w:r>
            <w:r w:rsidR="00BF3A56">
              <w:rPr>
                <w:noProof/>
                <w:webHidden/>
              </w:rPr>
              <w:tab/>
            </w:r>
            <w:r w:rsidR="00BF3A56">
              <w:rPr>
                <w:noProof/>
                <w:webHidden/>
              </w:rPr>
              <w:fldChar w:fldCharType="begin"/>
            </w:r>
            <w:r w:rsidR="00BF3A56">
              <w:rPr>
                <w:noProof/>
                <w:webHidden/>
              </w:rPr>
              <w:instrText xml:space="preserve"> PAGEREF _Toc35442713 \h </w:instrText>
            </w:r>
            <w:r w:rsidR="00BF3A56">
              <w:rPr>
                <w:noProof/>
                <w:webHidden/>
              </w:rPr>
            </w:r>
            <w:r w:rsidR="00BF3A56">
              <w:rPr>
                <w:noProof/>
                <w:webHidden/>
              </w:rPr>
              <w:fldChar w:fldCharType="separate"/>
            </w:r>
            <w:r w:rsidR="008B6147">
              <w:rPr>
                <w:noProof/>
                <w:webHidden/>
              </w:rPr>
              <w:t>16</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14" w:history="1">
            <w:r w:rsidR="00BF3A56" w:rsidRPr="005C4378">
              <w:rPr>
                <w:rStyle w:val="Hyperlink"/>
                <w:noProof/>
              </w:rPr>
              <w:t>6.1</w:t>
            </w:r>
            <w:r w:rsidR="00BF3A56">
              <w:rPr>
                <w:rFonts w:asciiTheme="minorHAnsi" w:eastAsiaTheme="minorEastAsia" w:hAnsiTheme="minorHAnsi" w:cstheme="minorBidi"/>
                <w:noProof/>
                <w:sz w:val="22"/>
                <w:szCs w:val="22"/>
                <w:lang w:eastAsia="en-GB"/>
              </w:rPr>
              <w:tab/>
            </w:r>
            <w:r w:rsidR="00BF3A56" w:rsidRPr="005C4378">
              <w:rPr>
                <w:rStyle w:val="Hyperlink"/>
                <w:noProof/>
              </w:rPr>
              <w:t>General</w:t>
            </w:r>
            <w:r w:rsidR="00BF3A56">
              <w:rPr>
                <w:noProof/>
                <w:webHidden/>
              </w:rPr>
              <w:tab/>
            </w:r>
            <w:r w:rsidR="00BF3A56">
              <w:rPr>
                <w:noProof/>
                <w:webHidden/>
              </w:rPr>
              <w:fldChar w:fldCharType="begin"/>
            </w:r>
            <w:r w:rsidR="00BF3A56">
              <w:rPr>
                <w:noProof/>
                <w:webHidden/>
              </w:rPr>
              <w:instrText xml:space="preserve"> PAGEREF _Toc35442714 \h </w:instrText>
            </w:r>
            <w:r w:rsidR="00BF3A56">
              <w:rPr>
                <w:noProof/>
                <w:webHidden/>
              </w:rPr>
            </w:r>
            <w:r w:rsidR="00BF3A56">
              <w:rPr>
                <w:noProof/>
                <w:webHidden/>
              </w:rPr>
              <w:fldChar w:fldCharType="separate"/>
            </w:r>
            <w:r w:rsidR="008B6147">
              <w:rPr>
                <w:noProof/>
                <w:webHidden/>
              </w:rPr>
              <w:t>16</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15" w:history="1">
            <w:r w:rsidR="00BF3A56" w:rsidRPr="005C4378">
              <w:rPr>
                <w:rStyle w:val="Hyperlink"/>
                <w:noProof/>
              </w:rPr>
              <w:t>6.2</w:t>
            </w:r>
            <w:r w:rsidR="00BF3A56">
              <w:rPr>
                <w:rFonts w:asciiTheme="minorHAnsi" w:eastAsiaTheme="minorEastAsia" w:hAnsiTheme="minorHAnsi" w:cstheme="minorBidi"/>
                <w:noProof/>
                <w:sz w:val="22"/>
                <w:szCs w:val="22"/>
                <w:lang w:eastAsia="en-GB"/>
              </w:rPr>
              <w:tab/>
            </w:r>
            <w:r w:rsidR="00BF3A56" w:rsidRPr="005C4378">
              <w:rPr>
                <w:rStyle w:val="Hyperlink"/>
                <w:noProof/>
              </w:rPr>
              <w:t>Aspirated fluids</w:t>
            </w:r>
            <w:r w:rsidR="00BF3A56">
              <w:rPr>
                <w:noProof/>
                <w:webHidden/>
              </w:rPr>
              <w:tab/>
            </w:r>
            <w:r w:rsidR="00BF3A56">
              <w:rPr>
                <w:noProof/>
                <w:webHidden/>
              </w:rPr>
              <w:fldChar w:fldCharType="begin"/>
            </w:r>
            <w:r w:rsidR="00BF3A56">
              <w:rPr>
                <w:noProof/>
                <w:webHidden/>
              </w:rPr>
              <w:instrText xml:space="preserve"> PAGEREF _Toc35442715 \h </w:instrText>
            </w:r>
            <w:r w:rsidR="00BF3A56">
              <w:rPr>
                <w:noProof/>
                <w:webHidden/>
              </w:rPr>
            </w:r>
            <w:r w:rsidR="00BF3A56">
              <w:rPr>
                <w:noProof/>
                <w:webHidden/>
              </w:rPr>
              <w:fldChar w:fldCharType="separate"/>
            </w:r>
            <w:r w:rsidR="008B6147">
              <w:rPr>
                <w:noProof/>
                <w:webHidden/>
              </w:rPr>
              <w:t>17</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16" w:history="1">
            <w:r w:rsidR="00BF3A56" w:rsidRPr="005C4378">
              <w:rPr>
                <w:rStyle w:val="Hyperlink"/>
                <w:noProof/>
              </w:rPr>
              <w:t>a)</w:t>
            </w:r>
            <w:r w:rsidR="00BF3A56">
              <w:rPr>
                <w:rFonts w:asciiTheme="minorHAnsi" w:eastAsiaTheme="minorEastAsia" w:hAnsiTheme="minorHAnsi" w:cstheme="minorBidi"/>
                <w:noProof/>
                <w:sz w:val="22"/>
                <w:szCs w:val="22"/>
                <w:lang w:eastAsia="en-GB"/>
              </w:rPr>
              <w:tab/>
            </w:r>
            <w:r w:rsidR="00BF3A56" w:rsidRPr="005C4378">
              <w:rPr>
                <w:rStyle w:val="Hyperlink"/>
                <w:noProof/>
              </w:rPr>
              <w:t>Joints or other normally sterile sites</w:t>
            </w:r>
            <w:r w:rsidR="00BF3A56">
              <w:rPr>
                <w:noProof/>
                <w:webHidden/>
              </w:rPr>
              <w:tab/>
            </w:r>
            <w:r w:rsidR="00BF3A56">
              <w:rPr>
                <w:noProof/>
                <w:webHidden/>
              </w:rPr>
              <w:fldChar w:fldCharType="begin"/>
            </w:r>
            <w:r w:rsidR="00BF3A56">
              <w:rPr>
                <w:noProof/>
                <w:webHidden/>
              </w:rPr>
              <w:instrText xml:space="preserve"> PAGEREF _Toc35442716 \h </w:instrText>
            </w:r>
            <w:r w:rsidR="00BF3A56">
              <w:rPr>
                <w:noProof/>
                <w:webHidden/>
              </w:rPr>
            </w:r>
            <w:r w:rsidR="00BF3A56">
              <w:rPr>
                <w:noProof/>
                <w:webHidden/>
              </w:rPr>
              <w:fldChar w:fldCharType="separate"/>
            </w:r>
            <w:r w:rsidR="008B6147">
              <w:rPr>
                <w:noProof/>
                <w:webHidden/>
              </w:rPr>
              <w:t>17</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17" w:history="1">
            <w:r w:rsidR="00BF3A56" w:rsidRPr="005C4378">
              <w:rPr>
                <w:rStyle w:val="Hyperlink"/>
                <w:noProof/>
                <w:u w:color="FF0000"/>
              </w:rPr>
              <w:t>b)</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Bone marrow</w:t>
            </w:r>
            <w:r w:rsidR="00BF3A56">
              <w:rPr>
                <w:noProof/>
                <w:webHidden/>
              </w:rPr>
              <w:tab/>
            </w:r>
            <w:r w:rsidR="00BF3A56">
              <w:rPr>
                <w:noProof/>
                <w:webHidden/>
              </w:rPr>
              <w:fldChar w:fldCharType="begin"/>
            </w:r>
            <w:r w:rsidR="00BF3A56">
              <w:rPr>
                <w:noProof/>
                <w:webHidden/>
              </w:rPr>
              <w:instrText xml:space="preserve"> PAGEREF _Toc35442717 \h </w:instrText>
            </w:r>
            <w:r w:rsidR="00BF3A56">
              <w:rPr>
                <w:noProof/>
                <w:webHidden/>
              </w:rPr>
            </w:r>
            <w:r w:rsidR="00BF3A56">
              <w:rPr>
                <w:noProof/>
                <w:webHidden/>
              </w:rPr>
              <w:fldChar w:fldCharType="separate"/>
            </w:r>
            <w:r w:rsidR="008B6147">
              <w:rPr>
                <w:noProof/>
                <w:webHidden/>
              </w:rPr>
              <w:t>17</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18" w:history="1">
            <w:r w:rsidR="00BF3A56" w:rsidRPr="005C4378">
              <w:rPr>
                <w:rStyle w:val="Hyperlink"/>
                <w:noProof/>
              </w:rPr>
              <w:t>6.3</w:t>
            </w:r>
            <w:r w:rsidR="00BF3A56">
              <w:rPr>
                <w:rFonts w:asciiTheme="minorHAnsi" w:eastAsiaTheme="minorEastAsia" w:hAnsiTheme="minorHAnsi" w:cstheme="minorBidi"/>
                <w:noProof/>
                <w:sz w:val="22"/>
                <w:szCs w:val="22"/>
                <w:lang w:eastAsia="en-GB"/>
              </w:rPr>
              <w:tab/>
            </w:r>
            <w:r w:rsidR="00BF3A56" w:rsidRPr="005C4378">
              <w:rPr>
                <w:rStyle w:val="Hyperlink"/>
                <w:noProof/>
              </w:rPr>
              <w:t>Blood Cultures</w:t>
            </w:r>
            <w:r w:rsidR="00BF3A56">
              <w:rPr>
                <w:noProof/>
                <w:webHidden/>
              </w:rPr>
              <w:tab/>
            </w:r>
            <w:r w:rsidR="00BF3A56">
              <w:rPr>
                <w:noProof/>
                <w:webHidden/>
              </w:rPr>
              <w:fldChar w:fldCharType="begin"/>
            </w:r>
            <w:r w:rsidR="00BF3A56">
              <w:rPr>
                <w:noProof/>
                <w:webHidden/>
              </w:rPr>
              <w:instrText xml:space="preserve"> PAGEREF _Toc35442718 \h </w:instrText>
            </w:r>
            <w:r w:rsidR="00BF3A56">
              <w:rPr>
                <w:noProof/>
                <w:webHidden/>
              </w:rPr>
            </w:r>
            <w:r w:rsidR="00BF3A56">
              <w:rPr>
                <w:noProof/>
                <w:webHidden/>
              </w:rPr>
              <w:fldChar w:fldCharType="separate"/>
            </w:r>
            <w:r w:rsidR="008B6147">
              <w:rPr>
                <w:noProof/>
                <w:webHidden/>
              </w:rPr>
              <w:t>17</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19" w:history="1">
            <w:r w:rsidR="00BF3A56" w:rsidRPr="005C4378">
              <w:rPr>
                <w:rStyle w:val="Hyperlink"/>
                <w:noProof/>
              </w:rPr>
              <w:t>6.4</w:t>
            </w:r>
            <w:r w:rsidR="00BF3A56">
              <w:rPr>
                <w:rFonts w:asciiTheme="minorHAnsi" w:eastAsiaTheme="minorEastAsia" w:hAnsiTheme="minorHAnsi" w:cstheme="minorBidi"/>
                <w:noProof/>
                <w:sz w:val="22"/>
                <w:szCs w:val="22"/>
                <w:lang w:eastAsia="en-GB"/>
              </w:rPr>
              <w:tab/>
            </w:r>
            <w:r w:rsidR="00BF3A56" w:rsidRPr="005C4378">
              <w:rPr>
                <w:rStyle w:val="Hyperlink"/>
                <w:noProof/>
              </w:rPr>
              <w:t>Blood for serological tests, antibiotic assays, molecular tests, etc.</w:t>
            </w:r>
            <w:r w:rsidR="00BF3A56">
              <w:rPr>
                <w:noProof/>
                <w:webHidden/>
              </w:rPr>
              <w:tab/>
            </w:r>
            <w:r w:rsidR="00BF3A56">
              <w:rPr>
                <w:noProof/>
                <w:webHidden/>
              </w:rPr>
              <w:fldChar w:fldCharType="begin"/>
            </w:r>
            <w:r w:rsidR="00BF3A56">
              <w:rPr>
                <w:noProof/>
                <w:webHidden/>
              </w:rPr>
              <w:instrText xml:space="preserve"> PAGEREF _Toc35442719 \h </w:instrText>
            </w:r>
            <w:r w:rsidR="00BF3A56">
              <w:rPr>
                <w:noProof/>
                <w:webHidden/>
              </w:rPr>
            </w:r>
            <w:r w:rsidR="00BF3A56">
              <w:rPr>
                <w:noProof/>
                <w:webHidden/>
              </w:rPr>
              <w:fldChar w:fldCharType="separate"/>
            </w:r>
            <w:r w:rsidR="008B6147">
              <w:rPr>
                <w:noProof/>
                <w:webHidden/>
              </w:rPr>
              <w:t>19</w:t>
            </w:r>
            <w:r w:rsidR="00BF3A56">
              <w:rPr>
                <w:noProof/>
                <w:webHidden/>
              </w:rPr>
              <w:fldChar w:fldCharType="end"/>
            </w:r>
          </w:hyperlink>
        </w:p>
        <w:p w:rsidR="00BF3A56" w:rsidRDefault="00B2016D">
          <w:pPr>
            <w:pStyle w:val="TOC3"/>
            <w:tabs>
              <w:tab w:val="right" w:leader="dot" w:pos="9248"/>
            </w:tabs>
            <w:rPr>
              <w:rFonts w:asciiTheme="minorHAnsi" w:eastAsiaTheme="minorEastAsia" w:hAnsiTheme="minorHAnsi" w:cstheme="minorBidi"/>
              <w:noProof/>
              <w:sz w:val="22"/>
              <w:szCs w:val="22"/>
              <w:lang w:eastAsia="en-GB"/>
            </w:rPr>
          </w:pPr>
          <w:hyperlink w:anchor="_Toc35442720" w:history="1">
            <w:r w:rsidR="00BF3A56" w:rsidRPr="005C4378">
              <w:rPr>
                <w:rStyle w:val="Hyperlink"/>
                <w:noProof/>
                <w:u w:color="FF0000"/>
              </w:rPr>
              <w:t>Blood tubes to use (advice/instructions are also available on electronic order communication systems)</w:t>
            </w:r>
            <w:r w:rsidR="00BF3A56">
              <w:rPr>
                <w:noProof/>
                <w:webHidden/>
              </w:rPr>
              <w:tab/>
            </w:r>
            <w:r w:rsidR="00BF3A56">
              <w:rPr>
                <w:noProof/>
                <w:webHidden/>
              </w:rPr>
              <w:fldChar w:fldCharType="begin"/>
            </w:r>
            <w:r w:rsidR="00BF3A56">
              <w:rPr>
                <w:noProof/>
                <w:webHidden/>
              </w:rPr>
              <w:instrText xml:space="preserve"> PAGEREF _Toc35442720 \h </w:instrText>
            </w:r>
            <w:r w:rsidR="00BF3A56">
              <w:rPr>
                <w:noProof/>
                <w:webHidden/>
              </w:rPr>
            </w:r>
            <w:r w:rsidR="00BF3A56">
              <w:rPr>
                <w:noProof/>
                <w:webHidden/>
              </w:rPr>
              <w:fldChar w:fldCharType="separate"/>
            </w:r>
            <w:r w:rsidR="008B6147">
              <w:rPr>
                <w:noProof/>
                <w:webHidden/>
              </w:rPr>
              <w:t>19</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21" w:history="1">
            <w:r w:rsidR="00BF3A56" w:rsidRPr="005C4378">
              <w:rPr>
                <w:rStyle w:val="Hyperlink"/>
                <w:noProof/>
              </w:rPr>
              <w:t>6.5</w:t>
            </w:r>
            <w:r w:rsidR="00BF3A56">
              <w:rPr>
                <w:rFonts w:asciiTheme="minorHAnsi" w:eastAsiaTheme="minorEastAsia" w:hAnsiTheme="minorHAnsi" w:cstheme="minorBidi"/>
                <w:noProof/>
                <w:sz w:val="22"/>
                <w:szCs w:val="22"/>
                <w:lang w:eastAsia="en-GB"/>
              </w:rPr>
              <w:tab/>
            </w:r>
            <w:r w:rsidR="00BF3A56" w:rsidRPr="005C4378">
              <w:rPr>
                <w:rStyle w:val="Hyperlink"/>
                <w:noProof/>
              </w:rPr>
              <w:t>Cerebrospinal fluid (CSF)</w:t>
            </w:r>
            <w:r w:rsidR="00BF3A56">
              <w:rPr>
                <w:noProof/>
                <w:webHidden/>
              </w:rPr>
              <w:tab/>
            </w:r>
            <w:r w:rsidR="00BF3A56">
              <w:rPr>
                <w:noProof/>
                <w:webHidden/>
              </w:rPr>
              <w:fldChar w:fldCharType="begin"/>
            </w:r>
            <w:r w:rsidR="00BF3A56">
              <w:rPr>
                <w:noProof/>
                <w:webHidden/>
              </w:rPr>
              <w:instrText xml:space="preserve"> PAGEREF _Toc35442721 \h </w:instrText>
            </w:r>
            <w:r w:rsidR="00BF3A56">
              <w:rPr>
                <w:noProof/>
                <w:webHidden/>
              </w:rPr>
            </w:r>
            <w:r w:rsidR="00BF3A56">
              <w:rPr>
                <w:noProof/>
                <w:webHidden/>
              </w:rPr>
              <w:fldChar w:fldCharType="separate"/>
            </w:r>
            <w:r w:rsidR="008B6147">
              <w:rPr>
                <w:noProof/>
                <w:webHidden/>
              </w:rPr>
              <w:t>19</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22" w:history="1">
            <w:r w:rsidR="00BF3A56" w:rsidRPr="005C4378">
              <w:rPr>
                <w:rStyle w:val="Hyperlink"/>
                <w:noProof/>
                <w:u w:color="FF0000"/>
              </w:rPr>
              <w:t>6.6</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Faeces Specimens</w:t>
            </w:r>
            <w:r w:rsidR="00BF3A56">
              <w:rPr>
                <w:noProof/>
                <w:webHidden/>
              </w:rPr>
              <w:tab/>
            </w:r>
            <w:r w:rsidR="00BF3A56">
              <w:rPr>
                <w:noProof/>
                <w:webHidden/>
              </w:rPr>
              <w:fldChar w:fldCharType="begin"/>
            </w:r>
            <w:r w:rsidR="00BF3A56">
              <w:rPr>
                <w:noProof/>
                <w:webHidden/>
              </w:rPr>
              <w:instrText xml:space="preserve"> PAGEREF _Toc35442722 \h </w:instrText>
            </w:r>
            <w:r w:rsidR="00BF3A56">
              <w:rPr>
                <w:noProof/>
                <w:webHidden/>
              </w:rPr>
            </w:r>
            <w:r w:rsidR="00BF3A56">
              <w:rPr>
                <w:noProof/>
                <w:webHidden/>
              </w:rPr>
              <w:fldChar w:fldCharType="separate"/>
            </w:r>
            <w:r w:rsidR="008B6147">
              <w:rPr>
                <w:noProof/>
                <w:webHidden/>
              </w:rPr>
              <w:t>19</w:t>
            </w:r>
            <w:r w:rsidR="00BF3A56">
              <w:rPr>
                <w:noProof/>
                <w:webHidden/>
              </w:rPr>
              <w:fldChar w:fldCharType="end"/>
            </w:r>
          </w:hyperlink>
        </w:p>
        <w:p w:rsidR="00BF3A56" w:rsidRDefault="00B2016D">
          <w:pPr>
            <w:pStyle w:val="TOC3"/>
            <w:tabs>
              <w:tab w:val="right" w:leader="dot" w:pos="9248"/>
            </w:tabs>
            <w:rPr>
              <w:rFonts w:asciiTheme="minorHAnsi" w:eastAsiaTheme="minorEastAsia" w:hAnsiTheme="minorHAnsi" w:cstheme="minorBidi"/>
              <w:noProof/>
              <w:sz w:val="22"/>
              <w:szCs w:val="22"/>
              <w:lang w:eastAsia="en-GB"/>
            </w:rPr>
          </w:pPr>
          <w:hyperlink w:anchor="_Toc35442723" w:history="1">
            <w:r w:rsidR="00BF3A56" w:rsidRPr="005C4378">
              <w:rPr>
                <w:rStyle w:val="Hyperlink"/>
                <w:noProof/>
              </w:rPr>
              <w:t>The Bristol stool chart</w:t>
            </w:r>
            <w:r w:rsidR="00BF3A56">
              <w:rPr>
                <w:noProof/>
                <w:webHidden/>
              </w:rPr>
              <w:tab/>
            </w:r>
            <w:r w:rsidR="00BF3A56">
              <w:rPr>
                <w:noProof/>
                <w:webHidden/>
              </w:rPr>
              <w:fldChar w:fldCharType="begin"/>
            </w:r>
            <w:r w:rsidR="00BF3A56">
              <w:rPr>
                <w:noProof/>
                <w:webHidden/>
              </w:rPr>
              <w:instrText xml:space="preserve"> PAGEREF _Toc35442723 \h </w:instrText>
            </w:r>
            <w:r w:rsidR="00BF3A56">
              <w:rPr>
                <w:noProof/>
                <w:webHidden/>
              </w:rPr>
            </w:r>
            <w:r w:rsidR="00BF3A56">
              <w:rPr>
                <w:noProof/>
                <w:webHidden/>
              </w:rPr>
              <w:fldChar w:fldCharType="separate"/>
            </w:r>
            <w:r w:rsidR="008B6147">
              <w:rPr>
                <w:noProof/>
                <w:webHidden/>
              </w:rPr>
              <w:t>20</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24" w:history="1">
            <w:r w:rsidR="00BF3A56" w:rsidRPr="005C4378">
              <w:rPr>
                <w:rStyle w:val="Hyperlink"/>
                <w:noProof/>
              </w:rPr>
              <w:t>6.7</w:t>
            </w:r>
            <w:r w:rsidR="00BF3A56">
              <w:rPr>
                <w:rFonts w:asciiTheme="minorHAnsi" w:eastAsiaTheme="minorEastAsia" w:hAnsiTheme="minorHAnsi" w:cstheme="minorBidi"/>
                <w:noProof/>
                <w:sz w:val="22"/>
                <w:szCs w:val="22"/>
                <w:lang w:eastAsia="en-GB"/>
              </w:rPr>
              <w:tab/>
            </w:r>
            <w:r w:rsidR="00BF3A56" w:rsidRPr="005C4378">
              <w:rPr>
                <w:rStyle w:val="Hyperlink"/>
                <w:noProof/>
              </w:rPr>
              <w:t>Respiratory samples and secretions etc.</w:t>
            </w:r>
            <w:r w:rsidR="00BF3A56">
              <w:rPr>
                <w:noProof/>
                <w:webHidden/>
              </w:rPr>
              <w:tab/>
            </w:r>
            <w:r w:rsidR="00BF3A56">
              <w:rPr>
                <w:noProof/>
                <w:webHidden/>
              </w:rPr>
              <w:fldChar w:fldCharType="begin"/>
            </w:r>
            <w:r w:rsidR="00BF3A56">
              <w:rPr>
                <w:noProof/>
                <w:webHidden/>
              </w:rPr>
              <w:instrText xml:space="preserve"> PAGEREF _Toc35442724 \h </w:instrText>
            </w:r>
            <w:r w:rsidR="00BF3A56">
              <w:rPr>
                <w:noProof/>
                <w:webHidden/>
              </w:rPr>
            </w:r>
            <w:r w:rsidR="00BF3A56">
              <w:rPr>
                <w:noProof/>
                <w:webHidden/>
              </w:rPr>
              <w:fldChar w:fldCharType="separate"/>
            </w:r>
            <w:r w:rsidR="008B6147">
              <w:rPr>
                <w:noProof/>
                <w:webHidden/>
              </w:rPr>
              <w:t>20</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25" w:history="1">
            <w:r w:rsidR="00BF3A56" w:rsidRPr="005C4378">
              <w:rPr>
                <w:rStyle w:val="Hyperlink"/>
                <w:noProof/>
              </w:rPr>
              <w:t>a)</w:t>
            </w:r>
            <w:r w:rsidR="00BF3A56">
              <w:rPr>
                <w:rFonts w:asciiTheme="minorHAnsi" w:eastAsiaTheme="minorEastAsia" w:hAnsiTheme="minorHAnsi" w:cstheme="minorBidi"/>
                <w:noProof/>
                <w:sz w:val="22"/>
                <w:szCs w:val="22"/>
                <w:lang w:eastAsia="en-GB"/>
              </w:rPr>
              <w:tab/>
            </w:r>
            <w:r w:rsidR="00BF3A56" w:rsidRPr="005C4378">
              <w:rPr>
                <w:rStyle w:val="Hyperlink"/>
                <w:noProof/>
              </w:rPr>
              <w:t>Sputum specimen</w:t>
            </w:r>
            <w:r w:rsidR="00BF3A56">
              <w:rPr>
                <w:noProof/>
                <w:webHidden/>
              </w:rPr>
              <w:tab/>
            </w:r>
            <w:r w:rsidR="00BF3A56">
              <w:rPr>
                <w:noProof/>
                <w:webHidden/>
              </w:rPr>
              <w:fldChar w:fldCharType="begin"/>
            </w:r>
            <w:r w:rsidR="00BF3A56">
              <w:rPr>
                <w:noProof/>
                <w:webHidden/>
              </w:rPr>
              <w:instrText xml:space="preserve"> PAGEREF _Toc35442725 \h </w:instrText>
            </w:r>
            <w:r w:rsidR="00BF3A56">
              <w:rPr>
                <w:noProof/>
                <w:webHidden/>
              </w:rPr>
            </w:r>
            <w:r w:rsidR="00BF3A56">
              <w:rPr>
                <w:noProof/>
                <w:webHidden/>
              </w:rPr>
              <w:fldChar w:fldCharType="separate"/>
            </w:r>
            <w:r w:rsidR="008B6147">
              <w:rPr>
                <w:noProof/>
                <w:webHidden/>
              </w:rPr>
              <w:t>20</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26" w:history="1">
            <w:r w:rsidR="00BF3A56" w:rsidRPr="005C4378">
              <w:rPr>
                <w:rStyle w:val="Hyperlink"/>
                <w:noProof/>
                <w:u w:color="FF0000"/>
              </w:rPr>
              <w:t>b)</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Nasopharyngeal aspirate</w:t>
            </w:r>
            <w:r w:rsidR="00BF3A56">
              <w:rPr>
                <w:noProof/>
                <w:webHidden/>
              </w:rPr>
              <w:tab/>
            </w:r>
            <w:r w:rsidR="00BF3A56">
              <w:rPr>
                <w:noProof/>
                <w:webHidden/>
              </w:rPr>
              <w:fldChar w:fldCharType="begin"/>
            </w:r>
            <w:r w:rsidR="00BF3A56">
              <w:rPr>
                <w:noProof/>
                <w:webHidden/>
              </w:rPr>
              <w:instrText xml:space="preserve"> PAGEREF _Toc35442726 \h </w:instrText>
            </w:r>
            <w:r w:rsidR="00BF3A56">
              <w:rPr>
                <w:noProof/>
                <w:webHidden/>
              </w:rPr>
            </w:r>
            <w:r w:rsidR="00BF3A56">
              <w:rPr>
                <w:noProof/>
                <w:webHidden/>
              </w:rPr>
              <w:fldChar w:fldCharType="separate"/>
            </w:r>
            <w:r w:rsidR="008B6147">
              <w:rPr>
                <w:noProof/>
                <w:webHidden/>
              </w:rPr>
              <w:t>21</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27" w:history="1">
            <w:r w:rsidR="00BF3A56" w:rsidRPr="005C4378">
              <w:rPr>
                <w:rStyle w:val="Hyperlink"/>
                <w:noProof/>
                <w:u w:color="FF0000"/>
              </w:rPr>
              <w:t>c)</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Other trap specimens</w:t>
            </w:r>
            <w:r w:rsidR="00BF3A56">
              <w:rPr>
                <w:noProof/>
                <w:webHidden/>
              </w:rPr>
              <w:tab/>
            </w:r>
            <w:r w:rsidR="00BF3A56">
              <w:rPr>
                <w:noProof/>
                <w:webHidden/>
              </w:rPr>
              <w:fldChar w:fldCharType="begin"/>
            </w:r>
            <w:r w:rsidR="00BF3A56">
              <w:rPr>
                <w:noProof/>
                <w:webHidden/>
              </w:rPr>
              <w:instrText xml:space="preserve"> PAGEREF _Toc35442727 \h </w:instrText>
            </w:r>
            <w:r w:rsidR="00BF3A56">
              <w:rPr>
                <w:noProof/>
                <w:webHidden/>
              </w:rPr>
            </w:r>
            <w:r w:rsidR="00BF3A56">
              <w:rPr>
                <w:noProof/>
                <w:webHidden/>
              </w:rPr>
              <w:fldChar w:fldCharType="separate"/>
            </w:r>
            <w:r w:rsidR="008B6147">
              <w:rPr>
                <w:noProof/>
                <w:webHidden/>
              </w:rPr>
              <w:t>21</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28" w:history="1">
            <w:r w:rsidR="00BF3A56" w:rsidRPr="005C4378">
              <w:rPr>
                <w:rStyle w:val="Hyperlink"/>
                <w:noProof/>
                <w:u w:color="FF0000"/>
              </w:rPr>
              <w:t>d)</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Specimens for respiratory virus examination, including influenza</w:t>
            </w:r>
            <w:r w:rsidR="00BF3A56">
              <w:rPr>
                <w:noProof/>
                <w:webHidden/>
              </w:rPr>
              <w:tab/>
            </w:r>
            <w:r w:rsidR="00BF3A56">
              <w:rPr>
                <w:noProof/>
                <w:webHidden/>
              </w:rPr>
              <w:fldChar w:fldCharType="begin"/>
            </w:r>
            <w:r w:rsidR="00BF3A56">
              <w:rPr>
                <w:noProof/>
                <w:webHidden/>
              </w:rPr>
              <w:instrText xml:space="preserve"> PAGEREF _Toc35442728 \h </w:instrText>
            </w:r>
            <w:r w:rsidR="00BF3A56">
              <w:rPr>
                <w:noProof/>
                <w:webHidden/>
              </w:rPr>
            </w:r>
            <w:r w:rsidR="00BF3A56">
              <w:rPr>
                <w:noProof/>
                <w:webHidden/>
              </w:rPr>
              <w:fldChar w:fldCharType="separate"/>
            </w:r>
            <w:r w:rsidR="008B6147">
              <w:rPr>
                <w:noProof/>
                <w:webHidden/>
              </w:rPr>
              <w:t>21</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29" w:history="1">
            <w:r w:rsidR="00BF3A56" w:rsidRPr="005C4378">
              <w:rPr>
                <w:rStyle w:val="Hyperlink"/>
                <w:noProof/>
              </w:rPr>
              <w:t>6.8</w:t>
            </w:r>
            <w:r w:rsidR="00BF3A56">
              <w:rPr>
                <w:rFonts w:asciiTheme="minorHAnsi" w:eastAsiaTheme="minorEastAsia" w:hAnsiTheme="minorHAnsi" w:cstheme="minorBidi"/>
                <w:noProof/>
                <w:sz w:val="22"/>
                <w:szCs w:val="22"/>
                <w:lang w:eastAsia="en-GB"/>
              </w:rPr>
              <w:tab/>
            </w:r>
            <w:r w:rsidR="00BF3A56" w:rsidRPr="005C4378">
              <w:rPr>
                <w:rStyle w:val="Hyperlink"/>
                <w:noProof/>
              </w:rPr>
              <w:t>Swab specimens</w:t>
            </w:r>
            <w:r w:rsidR="00BF3A56">
              <w:rPr>
                <w:noProof/>
                <w:webHidden/>
              </w:rPr>
              <w:tab/>
            </w:r>
            <w:r w:rsidR="00BF3A56">
              <w:rPr>
                <w:noProof/>
                <w:webHidden/>
              </w:rPr>
              <w:fldChar w:fldCharType="begin"/>
            </w:r>
            <w:r w:rsidR="00BF3A56">
              <w:rPr>
                <w:noProof/>
                <w:webHidden/>
              </w:rPr>
              <w:instrText xml:space="preserve"> PAGEREF _Toc35442729 \h </w:instrText>
            </w:r>
            <w:r w:rsidR="00BF3A56">
              <w:rPr>
                <w:noProof/>
                <w:webHidden/>
              </w:rPr>
            </w:r>
            <w:r w:rsidR="00BF3A56">
              <w:rPr>
                <w:noProof/>
                <w:webHidden/>
              </w:rPr>
              <w:fldChar w:fldCharType="separate"/>
            </w:r>
            <w:r w:rsidR="008B6147">
              <w:rPr>
                <w:noProof/>
                <w:webHidden/>
              </w:rPr>
              <w:t>21</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0" w:history="1">
            <w:r w:rsidR="00BF3A56" w:rsidRPr="005C4378">
              <w:rPr>
                <w:rStyle w:val="Hyperlink"/>
                <w:noProof/>
                <w:lang w:eastAsia="en-GB"/>
              </w:rPr>
              <w:t>a)</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Eye swabs</w:t>
            </w:r>
            <w:r w:rsidR="00BF3A56">
              <w:rPr>
                <w:noProof/>
                <w:webHidden/>
              </w:rPr>
              <w:tab/>
            </w:r>
            <w:r w:rsidR="00BF3A56">
              <w:rPr>
                <w:noProof/>
                <w:webHidden/>
              </w:rPr>
              <w:fldChar w:fldCharType="begin"/>
            </w:r>
            <w:r w:rsidR="00BF3A56">
              <w:rPr>
                <w:noProof/>
                <w:webHidden/>
              </w:rPr>
              <w:instrText xml:space="preserve"> PAGEREF _Toc35442730 \h </w:instrText>
            </w:r>
            <w:r w:rsidR="00BF3A56">
              <w:rPr>
                <w:noProof/>
                <w:webHidden/>
              </w:rPr>
            </w:r>
            <w:r w:rsidR="00BF3A56">
              <w:rPr>
                <w:noProof/>
                <w:webHidden/>
              </w:rPr>
              <w:fldChar w:fldCharType="separate"/>
            </w:r>
            <w:r w:rsidR="008B6147">
              <w:rPr>
                <w:noProof/>
                <w:webHidden/>
              </w:rPr>
              <w:t>22</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1" w:history="1">
            <w:r w:rsidR="00BF3A56" w:rsidRPr="005C4378">
              <w:rPr>
                <w:rStyle w:val="Hyperlink"/>
                <w:noProof/>
                <w:lang w:eastAsia="en-GB"/>
              </w:rPr>
              <w:t>b)</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Nose swabs</w:t>
            </w:r>
            <w:r w:rsidR="00BF3A56">
              <w:rPr>
                <w:noProof/>
                <w:webHidden/>
              </w:rPr>
              <w:tab/>
            </w:r>
            <w:r w:rsidR="00BF3A56">
              <w:rPr>
                <w:noProof/>
                <w:webHidden/>
              </w:rPr>
              <w:fldChar w:fldCharType="begin"/>
            </w:r>
            <w:r w:rsidR="00BF3A56">
              <w:rPr>
                <w:noProof/>
                <w:webHidden/>
              </w:rPr>
              <w:instrText xml:space="preserve"> PAGEREF _Toc35442731 \h </w:instrText>
            </w:r>
            <w:r w:rsidR="00BF3A56">
              <w:rPr>
                <w:noProof/>
                <w:webHidden/>
              </w:rPr>
            </w:r>
            <w:r w:rsidR="00BF3A56">
              <w:rPr>
                <w:noProof/>
                <w:webHidden/>
              </w:rPr>
              <w:fldChar w:fldCharType="separate"/>
            </w:r>
            <w:r w:rsidR="008B6147">
              <w:rPr>
                <w:noProof/>
                <w:webHidden/>
              </w:rPr>
              <w:t>22</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2" w:history="1">
            <w:r w:rsidR="00BF3A56" w:rsidRPr="005C4378">
              <w:rPr>
                <w:rStyle w:val="Hyperlink"/>
                <w:noProof/>
                <w:lang w:eastAsia="en-GB"/>
              </w:rPr>
              <w:t>c)</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Pernasal swab</w:t>
            </w:r>
            <w:r w:rsidR="00BF3A56">
              <w:rPr>
                <w:noProof/>
                <w:webHidden/>
              </w:rPr>
              <w:tab/>
            </w:r>
            <w:r w:rsidR="00BF3A56">
              <w:rPr>
                <w:noProof/>
                <w:webHidden/>
              </w:rPr>
              <w:fldChar w:fldCharType="begin"/>
            </w:r>
            <w:r w:rsidR="00BF3A56">
              <w:rPr>
                <w:noProof/>
                <w:webHidden/>
              </w:rPr>
              <w:instrText xml:space="preserve"> PAGEREF _Toc35442732 \h </w:instrText>
            </w:r>
            <w:r w:rsidR="00BF3A56">
              <w:rPr>
                <w:noProof/>
                <w:webHidden/>
              </w:rPr>
            </w:r>
            <w:r w:rsidR="00BF3A56">
              <w:rPr>
                <w:noProof/>
                <w:webHidden/>
              </w:rPr>
              <w:fldChar w:fldCharType="separate"/>
            </w:r>
            <w:r w:rsidR="008B6147">
              <w:rPr>
                <w:noProof/>
                <w:webHidden/>
              </w:rPr>
              <w:t>22</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3" w:history="1">
            <w:r w:rsidR="00BF3A56" w:rsidRPr="005C4378">
              <w:rPr>
                <w:rStyle w:val="Hyperlink"/>
                <w:noProof/>
                <w:lang w:eastAsia="en-GB"/>
              </w:rPr>
              <w:t>d)</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Ear swab</w:t>
            </w:r>
            <w:r w:rsidR="00BF3A56">
              <w:rPr>
                <w:noProof/>
                <w:webHidden/>
              </w:rPr>
              <w:tab/>
            </w:r>
            <w:r w:rsidR="00BF3A56">
              <w:rPr>
                <w:noProof/>
                <w:webHidden/>
              </w:rPr>
              <w:fldChar w:fldCharType="begin"/>
            </w:r>
            <w:r w:rsidR="00BF3A56">
              <w:rPr>
                <w:noProof/>
                <w:webHidden/>
              </w:rPr>
              <w:instrText xml:space="preserve"> PAGEREF _Toc35442733 \h </w:instrText>
            </w:r>
            <w:r w:rsidR="00BF3A56">
              <w:rPr>
                <w:noProof/>
                <w:webHidden/>
              </w:rPr>
            </w:r>
            <w:r w:rsidR="00BF3A56">
              <w:rPr>
                <w:noProof/>
                <w:webHidden/>
              </w:rPr>
              <w:fldChar w:fldCharType="separate"/>
            </w:r>
            <w:r w:rsidR="008B6147">
              <w:rPr>
                <w:noProof/>
                <w:webHidden/>
              </w:rPr>
              <w:t>22</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4" w:history="1">
            <w:r w:rsidR="00BF3A56" w:rsidRPr="005C4378">
              <w:rPr>
                <w:rStyle w:val="Hyperlink"/>
                <w:noProof/>
                <w:lang w:eastAsia="en-GB"/>
              </w:rPr>
              <w:t>e)</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Throat swab</w:t>
            </w:r>
            <w:r w:rsidR="00BF3A56">
              <w:rPr>
                <w:noProof/>
                <w:webHidden/>
              </w:rPr>
              <w:tab/>
            </w:r>
            <w:r w:rsidR="00BF3A56">
              <w:rPr>
                <w:noProof/>
                <w:webHidden/>
              </w:rPr>
              <w:fldChar w:fldCharType="begin"/>
            </w:r>
            <w:r w:rsidR="00BF3A56">
              <w:rPr>
                <w:noProof/>
                <w:webHidden/>
              </w:rPr>
              <w:instrText xml:space="preserve"> PAGEREF _Toc35442734 \h </w:instrText>
            </w:r>
            <w:r w:rsidR="00BF3A56">
              <w:rPr>
                <w:noProof/>
                <w:webHidden/>
              </w:rPr>
            </w:r>
            <w:r w:rsidR="00BF3A56">
              <w:rPr>
                <w:noProof/>
                <w:webHidden/>
              </w:rPr>
              <w:fldChar w:fldCharType="separate"/>
            </w:r>
            <w:r w:rsidR="008B6147">
              <w:rPr>
                <w:noProof/>
                <w:webHidden/>
              </w:rPr>
              <w:t>23</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5" w:history="1">
            <w:r w:rsidR="00BF3A56" w:rsidRPr="005C4378">
              <w:rPr>
                <w:rStyle w:val="Hyperlink"/>
                <w:noProof/>
                <w:lang w:eastAsia="en-GB"/>
              </w:rPr>
              <w:t>f)</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Wound pus/drainage fluid</w:t>
            </w:r>
            <w:r w:rsidR="00BF3A56">
              <w:rPr>
                <w:noProof/>
                <w:webHidden/>
              </w:rPr>
              <w:tab/>
            </w:r>
            <w:r w:rsidR="00BF3A56">
              <w:rPr>
                <w:noProof/>
                <w:webHidden/>
              </w:rPr>
              <w:fldChar w:fldCharType="begin"/>
            </w:r>
            <w:r w:rsidR="00BF3A56">
              <w:rPr>
                <w:noProof/>
                <w:webHidden/>
              </w:rPr>
              <w:instrText xml:space="preserve"> PAGEREF _Toc35442735 \h </w:instrText>
            </w:r>
            <w:r w:rsidR="00BF3A56">
              <w:rPr>
                <w:noProof/>
                <w:webHidden/>
              </w:rPr>
            </w:r>
            <w:r w:rsidR="00BF3A56">
              <w:rPr>
                <w:noProof/>
                <w:webHidden/>
              </w:rPr>
              <w:fldChar w:fldCharType="separate"/>
            </w:r>
            <w:r w:rsidR="008B6147">
              <w:rPr>
                <w:noProof/>
                <w:webHidden/>
              </w:rPr>
              <w:t>23</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6" w:history="1">
            <w:r w:rsidR="00BF3A56" w:rsidRPr="005C4378">
              <w:rPr>
                <w:rStyle w:val="Hyperlink"/>
                <w:noProof/>
                <w:lang w:eastAsia="en-GB"/>
              </w:rPr>
              <w:t>g)</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Wound swab</w:t>
            </w:r>
            <w:r w:rsidR="00BF3A56">
              <w:rPr>
                <w:noProof/>
                <w:webHidden/>
              </w:rPr>
              <w:tab/>
            </w:r>
            <w:r w:rsidR="00BF3A56">
              <w:rPr>
                <w:noProof/>
                <w:webHidden/>
              </w:rPr>
              <w:fldChar w:fldCharType="begin"/>
            </w:r>
            <w:r w:rsidR="00BF3A56">
              <w:rPr>
                <w:noProof/>
                <w:webHidden/>
              </w:rPr>
              <w:instrText xml:space="preserve"> PAGEREF _Toc35442736 \h </w:instrText>
            </w:r>
            <w:r w:rsidR="00BF3A56">
              <w:rPr>
                <w:noProof/>
                <w:webHidden/>
              </w:rPr>
            </w:r>
            <w:r w:rsidR="00BF3A56">
              <w:rPr>
                <w:noProof/>
                <w:webHidden/>
              </w:rPr>
              <w:fldChar w:fldCharType="separate"/>
            </w:r>
            <w:r w:rsidR="008B6147">
              <w:rPr>
                <w:noProof/>
                <w:webHidden/>
              </w:rPr>
              <w:t>23</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7" w:history="1">
            <w:r w:rsidR="00BF3A56" w:rsidRPr="005C4378">
              <w:rPr>
                <w:rStyle w:val="Hyperlink"/>
                <w:noProof/>
                <w:u w:color="FF0000"/>
                <w:lang w:eastAsia="en-GB"/>
              </w:rPr>
              <w:t>h)</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lang w:eastAsia="en-GB"/>
              </w:rPr>
              <w:t>Vaginal swab</w:t>
            </w:r>
            <w:r w:rsidR="00BF3A56">
              <w:rPr>
                <w:noProof/>
                <w:webHidden/>
              </w:rPr>
              <w:tab/>
            </w:r>
            <w:r w:rsidR="00BF3A56">
              <w:rPr>
                <w:noProof/>
                <w:webHidden/>
              </w:rPr>
              <w:fldChar w:fldCharType="begin"/>
            </w:r>
            <w:r w:rsidR="00BF3A56">
              <w:rPr>
                <w:noProof/>
                <w:webHidden/>
              </w:rPr>
              <w:instrText xml:space="preserve"> PAGEREF _Toc35442737 \h </w:instrText>
            </w:r>
            <w:r w:rsidR="00BF3A56">
              <w:rPr>
                <w:noProof/>
                <w:webHidden/>
              </w:rPr>
            </w:r>
            <w:r w:rsidR="00BF3A56">
              <w:rPr>
                <w:noProof/>
                <w:webHidden/>
              </w:rPr>
              <w:fldChar w:fldCharType="separate"/>
            </w:r>
            <w:r w:rsidR="008B6147">
              <w:rPr>
                <w:noProof/>
                <w:webHidden/>
              </w:rPr>
              <w:t>23</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8" w:history="1">
            <w:r w:rsidR="00BF3A56" w:rsidRPr="005C4378">
              <w:rPr>
                <w:rStyle w:val="Hyperlink"/>
                <w:noProof/>
                <w:lang w:eastAsia="en-GB"/>
              </w:rPr>
              <w:t>i)</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Penile swab</w:t>
            </w:r>
            <w:r w:rsidR="00BF3A56">
              <w:rPr>
                <w:noProof/>
                <w:webHidden/>
              </w:rPr>
              <w:tab/>
            </w:r>
            <w:r w:rsidR="00BF3A56">
              <w:rPr>
                <w:noProof/>
                <w:webHidden/>
              </w:rPr>
              <w:fldChar w:fldCharType="begin"/>
            </w:r>
            <w:r w:rsidR="00BF3A56">
              <w:rPr>
                <w:noProof/>
                <w:webHidden/>
              </w:rPr>
              <w:instrText xml:space="preserve"> PAGEREF _Toc35442738 \h </w:instrText>
            </w:r>
            <w:r w:rsidR="00BF3A56">
              <w:rPr>
                <w:noProof/>
                <w:webHidden/>
              </w:rPr>
            </w:r>
            <w:r w:rsidR="00BF3A56">
              <w:rPr>
                <w:noProof/>
                <w:webHidden/>
              </w:rPr>
              <w:fldChar w:fldCharType="separate"/>
            </w:r>
            <w:r w:rsidR="008B6147">
              <w:rPr>
                <w:noProof/>
                <w:webHidden/>
              </w:rPr>
              <w:t>23</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39" w:history="1">
            <w:r w:rsidR="00BF3A56" w:rsidRPr="005C4378">
              <w:rPr>
                <w:rStyle w:val="Hyperlink"/>
                <w:noProof/>
                <w:lang w:eastAsia="en-GB"/>
              </w:rPr>
              <w:t>j)</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 xml:space="preserve">Rectal swab </w:t>
            </w:r>
            <w:r w:rsidR="00BF3A56">
              <w:rPr>
                <w:noProof/>
                <w:webHidden/>
              </w:rPr>
              <w:tab/>
            </w:r>
            <w:r w:rsidR="00BF3A56">
              <w:rPr>
                <w:noProof/>
                <w:webHidden/>
              </w:rPr>
              <w:fldChar w:fldCharType="begin"/>
            </w:r>
            <w:r w:rsidR="00BF3A56">
              <w:rPr>
                <w:noProof/>
                <w:webHidden/>
              </w:rPr>
              <w:instrText xml:space="preserve"> PAGEREF _Toc35442739 \h </w:instrText>
            </w:r>
            <w:r w:rsidR="00BF3A56">
              <w:rPr>
                <w:noProof/>
                <w:webHidden/>
              </w:rPr>
            </w:r>
            <w:r w:rsidR="00BF3A56">
              <w:rPr>
                <w:noProof/>
                <w:webHidden/>
              </w:rPr>
              <w:fldChar w:fldCharType="separate"/>
            </w:r>
            <w:r w:rsidR="008B6147">
              <w:rPr>
                <w:noProof/>
                <w:webHidden/>
              </w:rPr>
              <w:t>23</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40" w:history="1">
            <w:r w:rsidR="00BF3A56" w:rsidRPr="005C4378">
              <w:rPr>
                <w:rStyle w:val="Hyperlink"/>
                <w:noProof/>
                <w:u w:color="FF0000"/>
              </w:rPr>
              <w:t>k)</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Samples from a suspected VZV vesicular lesion</w:t>
            </w:r>
            <w:r w:rsidR="00BF3A56">
              <w:rPr>
                <w:noProof/>
                <w:webHidden/>
              </w:rPr>
              <w:tab/>
            </w:r>
            <w:r w:rsidR="00BF3A56">
              <w:rPr>
                <w:noProof/>
                <w:webHidden/>
              </w:rPr>
              <w:fldChar w:fldCharType="begin"/>
            </w:r>
            <w:r w:rsidR="00BF3A56">
              <w:rPr>
                <w:noProof/>
                <w:webHidden/>
              </w:rPr>
              <w:instrText xml:space="preserve"> PAGEREF _Toc35442740 \h </w:instrText>
            </w:r>
            <w:r w:rsidR="00BF3A56">
              <w:rPr>
                <w:noProof/>
                <w:webHidden/>
              </w:rPr>
            </w:r>
            <w:r w:rsidR="00BF3A56">
              <w:rPr>
                <w:noProof/>
                <w:webHidden/>
              </w:rPr>
              <w:fldChar w:fldCharType="separate"/>
            </w:r>
            <w:r w:rsidR="008B6147">
              <w:rPr>
                <w:noProof/>
                <w:webHidden/>
              </w:rPr>
              <w:t>24</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41" w:history="1">
            <w:r w:rsidR="00BF3A56" w:rsidRPr="005C4378">
              <w:rPr>
                <w:rStyle w:val="Hyperlink"/>
                <w:noProof/>
              </w:rPr>
              <w:t>6.9</w:t>
            </w:r>
            <w:r w:rsidR="00BF3A56">
              <w:rPr>
                <w:rFonts w:asciiTheme="minorHAnsi" w:eastAsiaTheme="minorEastAsia" w:hAnsiTheme="minorHAnsi" w:cstheme="minorBidi"/>
                <w:noProof/>
                <w:sz w:val="22"/>
                <w:szCs w:val="22"/>
                <w:lang w:eastAsia="en-GB"/>
              </w:rPr>
              <w:tab/>
            </w:r>
            <w:r w:rsidR="00BF3A56" w:rsidRPr="005C4378">
              <w:rPr>
                <w:rStyle w:val="Hyperlink"/>
                <w:noProof/>
              </w:rPr>
              <w:t>Urine Specimens</w:t>
            </w:r>
            <w:r w:rsidR="00BF3A56">
              <w:rPr>
                <w:noProof/>
                <w:webHidden/>
              </w:rPr>
              <w:tab/>
            </w:r>
            <w:r w:rsidR="00BF3A56">
              <w:rPr>
                <w:noProof/>
                <w:webHidden/>
              </w:rPr>
              <w:fldChar w:fldCharType="begin"/>
            </w:r>
            <w:r w:rsidR="00BF3A56">
              <w:rPr>
                <w:noProof/>
                <w:webHidden/>
              </w:rPr>
              <w:instrText xml:space="preserve"> PAGEREF _Toc35442741 \h </w:instrText>
            </w:r>
            <w:r w:rsidR="00BF3A56">
              <w:rPr>
                <w:noProof/>
                <w:webHidden/>
              </w:rPr>
            </w:r>
            <w:r w:rsidR="00BF3A56">
              <w:rPr>
                <w:noProof/>
                <w:webHidden/>
              </w:rPr>
              <w:fldChar w:fldCharType="separate"/>
            </w:r>
            <w:r w:rsidR="008B6147">
              <w:rPr>
                <w:noProof/>
                <w:webHidden/>
              </w:rPr>
              <w:t>24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42" w:history="1">
            <w:r w:rsidR="00BF3A56" w:rsidRPr="005C4378">
              <w:rPr>
                <w:rStyle w:val="Hyperlink"/>
                <w:noProof/>
                <w:lang w:eastAsia="en-GB"/>
              </w:rPr>
              <w:t>a)</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General information</w:t>
            </w:r>
            <w:r w:rsidR="00BF3A56">
              <w:rPr>
                <w:noProof/>
                <w:webHidden/>
              </w:rPr>
              <w:tab/>
            </w:r>
            <w:r w:rsidR="00BF3A56">
              <w:rPr>
                <w:noProof/>
                <w:webHidden/>
              </w:rPr>
              <w:fldChar w:fldCharType="begin"/>
            </w:r>
            <w:r w:rsidR="00BF3A56">
              <w:rPr>
                <w:noProof/>
                <w:webHidden/>
              </w:rPr>
              <w:instrText xml:space="preserve"> PAGEREF _Toc35442742 \h </w:instrText>
            </w:r>
            <w:r w:rsidR="00BF3A56">
              <w:rPr>
                <w:noProof/>
                <w:webHidden/>
              </w:rPr>
            </w:r>
            <w:r w:rsidR="00BF3A56">
              <w:rPr>
                <w:noProof/>
                <w:webHidden/>
              </w:rPr>
              <w:fldChar w:fldCharType="separate"/>
            </w:r>
            <w:r w:rsidR="008B6147">
              <w:rPr>
                <w:noProof/>
                <w:webHidden/>
              </w:rPr>
              <w:t>24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43" w:history="1">
            <w:r w:rsidR="00BF3A56" w:rsidRPr="005C4378">
              <w:rPr>
                <w:rStyle w:val="Hyperlink"/>
                <w:noProof/>
                <w:lang w:eastAsia="en-GB"/>
              </w:rPr>
              <w:t>b)</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Early morning urine (EMU) for tuberculosis</w:t>
            </w:r>
            <w:r w:rsidR="00BF3A56">
              <w:rPr>
                <w:noProof/>
                <w:webHidden/>
              </w:rPr>
              <w:tab/>
            </w:r>
            <w:r w:rsidR="00BF3A56">
              <w:rPr>
                <w:noProof/>
                <w:webHidden/>
              </w:rPr>
              <w:fldChar w:fldCharType="begin"/>
            </w:r>
            <w:r w:rsidR="00BF3A56">
              <w:rPr>
                <w:noProof/>
                <w:webHidden/>
              </w:rPr>
              <w:instrText xml:space="preserve"> PAGEREF _Toc35442743 \h </w:instrText>
            </w:r>
            <w:r w:rsidR="00BF3A56">
              <w:rPr>
                <w:noProof/>
                <w:webHidden/>
              </w:rPr>
            </w:r>
            <w:r w:rsidR="00BF3A56">
              <w:rPr>
                <w:noProof/>
                <w:webHidden/>
              </w:rPr>
              <w:fldChar w:fldCharType="separate"/>
            </w:r>
            <w:r w:rsidR="008B6147">
              <w:rPr>
                <w:noProof/>
                <w:webHidden/>
              </w:rPr>
              <w:t>25</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44" w:history="1">
            <w:r w:rsidR="00BF3A56" w:rsidRPr="005C4378">
              <w:rPr>
                <w:rStyle w:val="Hyperlink"/>
                <w:noProof/>
                <w:lang w:eastAsia="en-GB"/>
              </w:rPr>
              <w:t>c)</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Midstream specimen of urine: male</w:t>
            </w:r>
            <w:r w:rsidR="00BF3A56">
              <w:rPr>
                <w:noProof/>
                <w:webHidden/>
              </w:rPr>
              <w:tab/>
            </w:r>
            <w:r w:rsidR="00BF3A56">
              <w:rPr>
                <w:noProof/>
                <w:webHidden/>
              </w:rPr>
              <w:fldChar w:fldCharType="begin"/>
            </w:r>
            <w:r w:rsidR="00BF3A56">
              <w:rPr>
                <w:noProof/>
                <w:webHidden/>
              </w:rPr>
              <w:instrText xml:space="preserve"> PAGEREF _Toc35442744 \h </w:instrText>
            </w:r>
            <w:r w:rsidR="00BF3A56">
              <w:rPr>
                <w:noProof/>
                <w:webHidden/>
              </w:rPr>
            </w:r>
            <w:r w:rsidR="00BF3A56">
              <w:rPr>
                <w:noProof/>
                <w:webHidden/>
              </w:rPr>
              <w:fldChar w:fldCharType="separate"/>
            </w:r>
            <w:r w:rsidR="008B6147">
              <w:rPr>
                <w:noProof/>
                <w:webHidden/>
              </w:rPr>
              <w:t>25</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45" w:history="1">
            <w:r w:rsidR="00BF3A56" w:rsidRPr="005C4378">
              <w:rPr>
                <w:rStyle w:val="Hyperlink"/>
                <w:noProof/>
                <w:lang w:eastAsia="en-GB"/>
              </w:rPr>
              <w:t>d)</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Midstream specimen of urine: female</w:t>
            </w:r>
            <w:r w:rsidR="00BF3A56">
              <w:rPr>
                <w:noProof/>
                <w:webHidden/>
              </w:rPr>
              <w:tab/>
            </w:r>
            <w:r w:rsidR="00BF3A56">
              <w:rPr>
                <w:noProof/>
                <w:webHidden/>
              </w:rPr>
              <w:fldChar w:fldCharType="begin"/>
            </w:r>
            <w:r w:rsidR="00BF3A56">
              <w:rPr>
                <w:noProof/>
                <w:webHidden/>
              </w:rPr>
              <w:instrText xml:space="preserve"> PAGEREF _Toc35442745 \h </w:instrText>
            </w:r>
            <w:r w:rsidR="00BF3A56">
              <w:rPr>
                <w:noProof/>
                <w:webHidden/>
              </w:rPr>
            </w:r>
            <w:r w:rsidR="00BF3A56">
              <w:rPr>
                <w:noProof/>
                <w:webHidden/>
              </w:rPr>
              <w:fldChar w:fldCharType="separate"/>
            </w:r>
            <w:r w:rsidR="008B6147">
              <w:rPr>
                <w:noProof/>
                <w:webHidden/>
              </w:rPr>
              <w:t>26</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46" w:history="1">
            <w:r w:rsidR="00BF3A56" w:rsidRPr="005C4378">
              <w:rPr>
                <w:rStyle w:val="Hyperlink"/>
                <w:noProof/>
                <w:lang w:eastAsia="en-GB"/>
              </w:rPr>
              <w:t>e)</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Catheter Specimen of Urine (CSU)</w:t>
            </w:r>
            <w:r w:rsidR="00BF3A56">
              <w:rPr>
                <w:noProof/>
                <w:webHidden/>
              </w:rPr>
              <w:tab/>
            </w:r>
            <w:r w:rsidR="00BF3A56">
              <w:rPr>
                <w:noProof/>
                <w:webHidden/>
              </w:rPr>
              <w:fldChar w:fldCharType="begin"/>
            </w:r>
            <w:r w:rsidR="00BF3A56">
              <w:rPr>
                <w:noProof/>
                <w:webHidden/>
              </w:rPr>
              <w:instrText xml:space="preserve"> PAGEREF _Toc35442746 \h </w:instrText>
            </w:r>
            <w:r w:rsidR="00BF3A56">
              <w:rPr>
                <w:noProof/>
                <w:webHidden/>
              </w:rPr>
            </w:r>
            <w:r w:rsidR="00BF3A56">
              <w:rPr>
                <w:noProof/>
                <w:webHidden/>
              </w:rPr>
              <w:fldChar w:fldCharType="separate"/>
            </w:r>
            <w:r w:rsidR="008B6147">
              <w:rPr>
                <w:noProof/>
                <w:webHidden/>
              </w:rPr>
              <w:t>26</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47" w:history="1">
            <w:r w:rsidR="00BF3A56" w:rsidRPr="005C4378">
              <w:rPr>
                <w:rStyle w:val="Hyperlink"/>
                <w:noProof/>
                <w:lang w:eastAsia="en-GB"/>
              </w:rPr>
              <w:t>f)</w:t>
            </w:r>
            <w:r w:rsidR="00BF3A56">
              <w:rPr>
                <w:rFonts w:asciiTheme="minorHAnsi" w:eastAsiaTheme="minorEastAsia" w:hAnsiTheme="minorHAnsi" w:cstheme="minorBidi"/>
                <w:noProof/>
                <w:sz w:val="22"/>
                <w:szCs w:val="22"/>
                <w:lang w:eastAsia="en-GB"/>
              </w:rPr>
              <w:tab/>
            </w:r>
            <w:r w:rsidR="00BF3A56" w:rsidRPr="005C4378">
              <w:rPr>
                <w:rStyle w:val="Hyperlink"/>
                <w:noProof/>
                <w:lang w:eastAsia="en-GB"/>
              </w:rPr>
              <w:t>Ileal conduit or ileostomy urine specimen collection</w:t>
            </w:r>
            <w:r w:rsidR="00BF3A56">
              <w:rPr>
                <w:noProof/>
                <w:webHidden/>
              </w:rPr>
              <w:tab/>
            </w:r>
            <w:r w:rsidR="00BF3A56">
              <w:rPr>
                <w:noProof/>
                <w:webHidden/>
              </w:rPr>
              <w:fldChar w:fldCharType="begin"/>
            </w:r>
            <w:r w:rsidR="00BF3A56">
              <w:rPr>
                <w:noProof/>
                <w:webHidden/>
              </w:rPr>
              <w:instrText xml:space="preserve"> PAGEREF _Toc35442747 \h </w:instrText>
            </w:r>
            <w:r w:rsidR="00BF3A56">
              <w:rPr>
                <w:noProof/>
                <w:webHidden/>
              </w:rPr>
            </w:r>
            <w:r w:rsidR="00BF3A56">
              <w:rPr>
                <w:noProof/>
                <w:webHidden/>
              </w:rPr>
              <w:fldChar w:fldCharType="separate"/>
            </w:r>
            <w:r w:rsidR="008B6147">
              <w:rPr>
                <w:noProof/>
                <w:webHidden/>
              </w:rPr>
              <w:t>26</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48" w:history="1">
            <w:r w:rsidR="00BF3A56" w:rsidRPr="005C4378">
              <w:rPr>
                <w:rStyle w:val="Hyperlink"/>
                <w:noProof/>
              </w:rPr>
              <w:t>6.10</w:t>
            </w:r>
            <w:r w:rsidR="00BF3A56">
              <w:rPr>
                <w:rFonts w:asciiTheme="minorHAnsi" w:eastAsiaTheme="minorEastAsia" w:hAnsiTheme="minorHAnsi" w:cstheme="minorBidi"/>
                <w:noProof/>
                <w:sz w:val="22"/>
                <w:szCs w:val="22"/>
                <w:lang w:eastAsia="en-GB"/>
              </w:rPr>
              <w:tab/>
            </w:r>
            <w:r w:rsidR="00BF3A56" w:rsidRPr="005C4378">
              <w:rPr>
                <w:rStyle w:val="Hyperlink"/>
                <w:noProof/>
              </w:rPr>
              <w:t>Specimen collection for parasite examinations</w:t>
            </w:r>
            <w:r w:rsidR="00BF3A56">
              <w:rPr>
                <w:noProof/>
                <w:webHidden/>
              </w:rPr>
              <w:tab/>
            </w:r>
            <w:r w:rsidR="00BF3A56">
              <w:rPr>
                <w:noProof/>
                <w:webHidden/>
              </w:rPr>
              <w:fldChar w:fldCharType="begin"/>
            </w:r>
            <w:r w:rsidR="00BF3A56">
              <w:rPr>
                <w:noProof/>
                <w:webHidden/>
              </w:rPr>
              <w:instrText xml:space="preserve"> PAGEREF _Toc35442748 \h </w:instrText>
            </w:r>
            <w:r w:rsidR="00BF3A56">
              <w:rPr>
                <w:noProof/>
                <w:webHidden/>
              </w:rPr>
            </w:r>
            <w:r w:rsidR="00BF3A56">
              <w:rPr>
                <w:noProof/>
                <w:webHidden/>
              </w:rPr>
              <w:fldChar w:fldCharType="separate"/>
            </w:r>
            <w:r w:rsidR="008B6147">
              <w:rPr>
                <w:noProof/>
                <w:webHidden/>
              </w:rPr>
              <w:t>27</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49" w:history="1">
            <w:r w:rsidR="00BF3A56" w:rsidRPr="005C4378">
              <w:rPr>
                <w:rStyle w:val="Hyperlink"/>
                <w:noProof/>
                <w:u w:color="FF0000"/>
              </w:rPr>
              <w:t>a)</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rPr>
              <w:t>Specimens for Threadworm/Pinworm eggs – swab collection instructions for patients and their parents- swabs are the sample of choice.</w:t>
            </w:r>
            <w:r w:rsidR="00BF3A56">
              <w:rPr>
                <w:noProof/>
                <w:webHidden/>
              </w:rPr>
              <w:tab/>
            </w:r>
            <w:r w:rsidR="00BF3A56">
              <w:rPr>
                <w:noProof/>
                <w:webHidden/>
              </w:rPr>
              <w:fldChar w:fldCharType="begin"/>
            </w:r>
            <w:r w:rsidR="00BF3A56">
              <w:rPr>
                <w:noProof/>
                <w:webHidden/>
              </w:rPr>
              <w:instrText xml:space="preserve"> PAGEREF _Toc35442749 \h </w:instrText>
            </w:r>
            <w:r w:rsidR="00BF3A56">
              <w:rPr>
                <w:noProof/>
                <w:webHidden/>
              </w:rPr>
            </w:r>
            <w:r w:rsidR="00BF3A56">
              <w:rPr>
                <w:noProof/>
                <w:webHidden/>
              </w:rPr>
              <w:fldChar w:fldCharType="separate"/>
            </w:r>
            <w:r w:rsidR="008B6147">
              <w:rPr>
                <w:noProof/>
                <w:webHidden/>
              </w:rPr>
              <w:t>27</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50" w:history="1">
            <w:r w:rsidR="00BF3A56" w:rsidRPr="005C4378">
              <w:rPr>
                <w:rStyle w:val="Hyperlink"/>
                <w:noProof/>
              </w:rPr>
              <w:t>b)</w:t>
            </w:r>
            <w:r w:rsidR="00BF3A56">
              <w:rPr>
                <w:rFonts w:asciiTheme="minorHAnsi" w:eastAsiaTheme="minorEastAsia" w:hAnsiTheme="minorHAnsi" w:cstheme="minorBidi"/>
                <w:noProof/>
                <w:sz w:val="22"/>
                <w:szCs w:val="22"/>
                <w:lang w:eastAsia="en-GB"/>
              </w:rPr>
              <w:tab/>
            </w:r>
            <w:r w:rsidR="00BF3A56" w:rsidRPr="005C4378">
              <w:rPr>
                <w:rStyle w:val="Hyperlink"/>
                <w:noProof/>
              </w:rPr>
              <w:t>Specimen collection of sellotape slide</w:t>
            </w:r>
            <w:r w:rsidR="00BF3A56" w:rsidRPr="005C4378">
              <w:rPr>
                <w:rStyle w:val="Hyperlink"/>
                <w:noProof/>
                <w:u w:color="FF0000"/>
              </w:rPr>
              <w:t xml:space="preserve"> for Threadworm/Pinworm</w:t>
            </w:r>
            <w:r w:rsidR="00BF3A56">
              <w:rPr>
                <w:noProof/>
                <w:webHidden/>
              </w:rPr>
              <w:tab/>
            </w:r>
            <w:r w:rsidR="00BF3A56">
              <w:rPr>
                <w:noProof/>
                <w:webHidden/>
              </w:rPr>
              <w:fldChar w:fldCharType="begin"/>
            </w:r>
            <w:r w:rsidR="00BF3A56">
              <w:rPr>
                <w:noProof/>
                <w:webHidden/>
              </w:rPr>
              <w:instrText xml:space="preserve"> PAGEREF _Toc35442750 \h </w:instrText>
            </w:r>
            <w:r w:rsidR="00BF3A56">
              <w:rPr>
                <w:noProof/>
                <w:webHidden/>
              </w:rPr>
            </w:r>
            <w:r w:rsidR="00BF3A56">
              <w:rPr>
                <w:noProof/>
                <w:webHidden/>
              </w:rPr>
              <w:fldChar w:fldCharType="separate"/>
            </w:r>
            <w:r w:rsidR="008B6147">
              <w:rPr>
                <w:noProof/>
                <w:webHidden/>
              </w:rPr>
              <w:t>28</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51" w:history="1">
            <w:r w:rsidR="00BF3A56" w:rsidRPr="005C4378">
              <w:rPr>
                <w:rStyle w:val="Hyperlink"/>
                <w:noProof/>
              </w:rPr>
              <w:t>c)</w:t>
            </w:r>
            <w:r w:rsidR="00BF3A56">
              <w:rPr>
                <w:rFonts w:asciiTheme="minorHAnsi" w:eastAsiaTheme="minorEastAsia" w:hAnsiTheme="minorHAnsi" w:cstheme="minorBidi"/>
                <w:noProof/>
                <w:sz w:val="22"/>
                <w:szCs w:val="22"/>
                <w:lang w:eastAsia="en-GB"/>
              </w:rPr>
              <w:tab/>
            </w:r>
            <w:r w:rsidR="00BF3A56" w:rsidRPr="005C4378">
              <w:rPr>
                <w:rStyle w:val="Hyperlink"/>
                <w:noProof/>
              </w:rPr>
              <w:t>Specimen collection of urine for Schistosoma parasites</w:t>
            </w:r>
            <w:r w:rsidR="00BF3A56">
              <w:rPr>
                <w:noProof/>
                <w:webHidden/>
              </w:rPr>
              <w:tab/>
            </w:r>
            <w:r w:rsidR="00BF3A56">
              <w:rPr>
                <w:noProof/>
                <w:webHidden/>
              </w:rPr>
              <w:fldChar w:fldCharType="begin"/>
            </w:r>
            <w:r w:rsidR="00BF3A56">
              <w:rPr>
                <w:noProof/>
                <w:webHidden/>
              </w:rPr>
              <w:instrText xml:space="preserve"> PAGEREF _Toc35442751 \h </w:instrText>
            </w:r>
            <w:r w:rsidR="00BF3A56">
              <w:rPr>
                <w:noProof/>
                <w:webHidden/>
              </w:rPr>
            </w:r>
            <w:r w:rsidR="00BF3A56">
              <w:rPr>
                <w:noProof/>
                <w:webHidden/>
              </w:rPr>
              <w:fldChar w:fldCharType="separate"/>
            </w:r>
            <w:r w:rsidR="008B6147">
              <w:rPr>
                <w:noProof/>
                <w:webHidden/>
              </w:rPr>
              <w:t>28</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52" w:history="1">
            <w:r w:rsidR="00BF3A56" w:rsidRPr="005C4378">
              <w:rPr>
                <w:rStyle w:val="Hyperlink"/>
                <w:noProof/>
              </w:rPr>
              <w:t>d)</w:t>
            </w:r>
            <w:r w:rsidR="00BF3A56">
              <w:rPr>
                <w:rFonts w:asciiTheme="minorHAnsi" w:eastAsiaTheme="minorEastAsia" w:hAnsiTheme="minorHAnsi" w:cstheme="minorBidi"/>
                <w:noProof/>
                <w:sz w:val="22"/>
                <w:szCs w:val="22"/>
                <w:lang w:eastAsia="en-GB"/>
              </w:rPr>
              <w:tab/>
            </w:r>
            <w:r w:rsidR="00BF3A56" w:rsidRPr="005C4378">
              <w:rPr>
                <w:rStyle w:val="Hyperlink"/>
                <w:noProof/>
              </w:rPr>
              <w:t>Specimen collection of faeces for parasites</w:t>
            </w:r>
            <w:r w:rsidR="00BF3A56">
              <w:rPr>
                <w:noProof/>
                <w:webHidden/>
              </w:rPr>
              <w:tab/>
            </w:r>
            <w:r w:rsidR="00BF3A56">
              <w:rPr>
                <w:noProof/>
                <w:webHidden/>
              </w:rPr>
              <w:fldChar w:fldCharType="begin"/>
            </w:r>
            <w:r w:rsidR="00BF3A56">
              <w:rPr>
                <w:noProof/>
                <w:webHidden/>
              </w:rPr>
              <w:instrText xml:space="preserve"> PAGEREF _Toc35442752 \h </w:instrText>
            </w:r>
            <w:r w:rsidR="00BF3A56">
              <w:rPr>
                <w:noProof/>
                <w:webHidden/>
              </w:rPr>
            </w:r>
            <w:r w:rsidR="00BF3A56">
              <w:rPr>
                <w:noProof/>
                <w:webHidden/>
              </w:rPr>
              <w:fldChar w:fldCharType="separate"/>
            </w:r>
            <w:r w:rsidR="008B6147">
              <w:rPr>
                <w:noProof/>
                <w:webHidden/>
              </w:rPr>
              <w:t>28</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53" w:history="1">
            <w:r w:rsidR="00BF3A56" w:rsidRPr="005C4378">
              <w:rPr>
                <w:rStyle w:val="Hyperlink"/>
                <w:noProof/>
              </w:rPr>
              <w:t>6.11</w:t>
            </w:r>
            <w:r w:rsidR="00BF3A56">
              <w:rPr>
                <w:rFonts w:asciiTheme="minorHAnsi" w:eastAsiaTheme="minorEastAsia" w:hAnsiTheme="minorHAnsi" w:cstheme="minorBidi"/>
                <w:noProof/>
                <w:sz w:val="22"/>
                <w:szCs w:val="22"/>
                <w:lang w:eastAsia="en-GB"/>
              </w:rPr>
              <w:tab/>
            </w:r>
            <w:r w:rsidR="00BF3A56" w:rsidRPr="005C4378">
              <w:rPr>
                <w:rStyle w:val="Hyperlink"/>
                <w:noProof/>
              </w:rPr>
              <w:t>Other specimen types/investigations</w:t>
            </w:r>
            <w:r w:rsidR="00BF3A56">
              <w:rPr>
                <w:noProof/>
                <w:webHidden/>
              </w:rPr>
              <w:tab/>
            </w:r>
            <w:r w:rsidR="00BF3A56">
              <w:rPr>
                <w:noProof/>
                <w:webHidden/>
              </w:rPr>
              <w:fldChar w:fldCharType="begin"/>
            </w:r>
            <w:r w:rsidR="00BF3A56">
              <w:rPr>
                <w:noProof/>
                <w:webHidden/>
              </w:rPr>
              <w:instrText xml:space="preserve"> PAGEREF _Toc35442753 \h </w:instrText>
            </w:r>
            <w:r w:rsidR="00BF3A56">
              <w:rPr>
                <w:noProof/>
                <w:webHidden/>
              </w:rPr>
            </w:r>
            <w:r w:rsidR="00BF3A56">
              <w:rPr>
                <w:noProof/>
                <w:webHidden/>
              </w:rPr>
              <w:fldChar w:fldCharType="separate"/>
            </w:r>
            <w:r w:rsidR="008B6147">
              <w:rPr>
                <w:noProof/>
                <w:webHidden/>
              </w:rPr>
              <w:t>29</w:t>
            </w:r>
            <w:r w:rsidR="00BF3A56">
              <w:rPr>
                <w:noProof/>
                <w:webHidden/>
              </w:rPr>
              <w:fldChar w:fldCharType="end"/>
            </w:r>
          </w:hyperlink>
        </w:p>
        <w:p w:rsidR="00BF3A56" w:rsidRDefault="00B2016D">
          <w:pPr>
            <w:pStyle w:val="TOC1"/>
            <w:tabs>
              <w:tab w:val="left" w:pos="480"/>
              <w:tab w:val="right" w:leader="dot" w:pos="9248"/>
            </w:tabs>
            <w:rPr>
              <w:rFonts w:asciiTheme="minorHAnsi" w:eastAsiaTheme="minorEastAsia" w:hAnsiTheme="minorHAnsi" w:cstheme="minorBidi"/>
              <w:noProof/>
              <w:sz w:val="22"/>
              <w:szCs w:val="22"/>
              <w:lang w:eastAsia="en-GB"/>
            </w:rPr>
          </w:pPr>
          <w:hyperlink w:anchor="_Toc35442754" w:history="1">
            <w:r w:rsidR="00BF3A56" w:rsidRPr="005C4378">
              <w:rPr>
                <w:rStyle w:val="Hyperlink"/>
                <w:noProof/>
              </w:rPr>
              <w:t>7</w:t>
            </w:r>
            <w:r w:rsidR="00BF3A56">
              <w:rPr>
                <w:rFonts w:asciiTheme="minorHAnsi" w:eastAsiaTheme="minorEastAsia" w:hAnsiTheme="minorHAnsi" w:cstheme="minorBidi"/>
                <w:noProof/>
                <w:sz w:val="22"/>
                <w:szCs w:val="22"/>
                <w:lang w:eastAsia="en-GB"/>
              </w:rPr>
              <w:tab/>
            </w:r>
            <w:r w:rsidR="00BF3A56" w:rsidRPr="005C4378">
              <w:rPr>
                <w:rStyle w:val="Hyperlink"/>
                <w:noProof/>
              </w:rPr>
              <w:t>requests and specimen labelling</w:t>
            </w:r>
            <w:r w:rsidR="00BF3A56">
              <w:rPr>
                <w:noProof/>
                <w:webHidden/>
              </w:rPr>
              <w:tab/>
            </w:r>
            <w:r w:rsidR="00BF3A56">
              <w:rPr>
                <w:noProof/>
                <w:webHidden/>
              </w:rPr>
              <w:fldChar w:fldCharType="begin"/>
            </w:r>
            <w:r w:rsidR="00BF3A56">
              <w:rPr>
                <w:noProof/>
                <w:webHidden/>
              </w:rPr>
              <w:instrText xml:space="preserve"> PAGEREF _Toc35442754 \h </w:instrText>
            </w:r>
            <w:r w:rsidR="00BF3A56">
              <w:rPr>
                <w:noProof/>
                <w:webHidden/>
              </w:rPr>
            </w:r>
            <w:r w:rsidR="00BF3A56">
              <w:rPr>
                <w:noProof/>
                <w:webHidden/>
              </w:rPr>
              <w:fldChar w:fldCharType="separate"/>
            </w:r>
            <w:r w:rsidR="008B6147">
              <w:rPr>
                <w:noProof/>
                <w:webHidden/>
              </w:rPr>
              <w:t>29</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55" w:history="1">
            <w:r w:rsidR="00BF3A56" w:rsidRPr="005C4378">
              <w:rPr>
                <w:rStyle w:val="Hyperlink"/>
                <w:noProof/>
              </w:rPr>
              <w:t>7.1</w:t>
            </w:r>
            <w:r w:rsidR="00BF3A56">
              <w:rPr>
                <w:rFonts w:asciiTheme="minorHAnsi" w:eastAsiaTheme="minorEastAsia" w:hAnsiTheme="minorHAnsi" w:cstheme="minorBidi"/>
                <w:noProof/>
                <w:sz w:val="22"/>
                <w:szCs w:val="22"/>
                <w:lang w:eastAsia="en-GB"/>
              </w:rPr>
              <w:tab/>
            </w:r>
            <w:r w:rsidR="00BF3A56" w:rsidRPr="005C4378">
              <w:rPr>
                <w:rStyle w:val="Hyperlink"/>
                <w:noProof/>
              </w:rPr>
              <w:t>Hospital users</w:t>
            </w:r>
            <w:r w:rsidR="00BF3A56">
              <w:rPr>
                <w:noProof/>
                <w:webHidden/>
              </w:rPr>
              <w:tab/>
            </w:r>
            <w:r w:rsidR="00BF3A56">
              <w:rPr>
                <w:noProof/>
                <w:webHidden/>
              </w:rPr>
              <w:fldChar w:fldCharType="begin"/>
            </w:r>
            <w:r w:rsidR="00BF3A56">
              <w:rPr>
                <w:noProof/>
                <w:webHidden/>
              </w:rPr>
              <w:instrText xml:space="preserve"> PAGEREF _Toc35442755 \h </w:instrText>
            </w:r>
            <w:r w:rsidR="00BF3A56">
              <w:rPr>
                <w:noProof/>
                <w:webHidden/>
              </w:rPr>
            </w:r>
            <w:r w:rsidR="00BF3A56">
              <w:rPr>
                <w:noProof/>
                <w:webHidden/>
              </w:rPr>
              <w:fldChar w:fldCharType="separate"/>
            </w:r>
            <w:r w:rsidR="008B6147">
              <w:rPr>
                <w:noProof/>
                <w:webHidden/>
              </w:rPr>
              <w:t>29</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56" w:history="1">
            <w:r w:rsidR="00BF3A56" w:rsidRPr="005C4378">
              <w:rPr>
                <w:rStyle w:val="Hyperlink"/>
                <w:noProof/>
              </w:rPr>
              <w:t>7.2</w:t>
            </w:r>
            <w:r w:rsidR="00BF3A56">
              <w:rPr>
                <w:rFonts w:asciiTheme="minorHAnsi" w:eastAsiaTheme="minorEastAsia" w:hAnsiTheme="minorHAnsi" w:cstheme="minorBidi"/>
                <w:noProof/>
                <w:sz w:val="22"/>
                <w:szCs w:val="22"/>
                <w:lang w:eastAsia="en-GB"/>
              </w:rPr>
              <w:tab/>
            </w:r>
            <w:r w:rsidR="00BF3A56" w:rsidRPr="005C4378">
              <w:rPr>
                <w:rStyle w:val="Hyperlink"/>
                <w:noProof/>
              </w:rPr>
              <w:t>Request forms for General Practitioners</w:t>
            </w:r>
            <w:r w:rsidR="00BF3A56">
              <w:rPr>
                <w:noProof/>
                <w:webHidden/>
              </w:rPr>
              <w:tab/>
            </w:r>
            <w:r w:rsidR="00BF3A56">
              <w:rPr>
                <w:noProof/>
                <w:webHidden/>
              </w:rPr>
              <w:fldChar w:fldCharType="begin"/>
            </w:r>
            <w:r w:rsidR="00BF3A56">
              <w:rPr>
                <w:noProof/>
                <w:webHidden/>
              </w:rPr>
              <w:instrText xml:space="preserve"> PAGEREF _Toc35442756 \h </w:instrText>
            </w:r>
            <w:r w:rsidR="00BF3A56">
              <w:rPr>
                <w:noProof/>
                <w:webHidden/>
              </w:rPr>
            </w:r>
            <w:r w:rsidR="00BF3A56">
              <w:rPr>
                <w:noProof/>
                <w:webHidden/>
              </w:rPr>
              <w:fldChar w:fldCharType="separate"/>
            </w:r>
            <w:r w:rsidR="008B6147">
              <w:rPr>
                <w:noProof/>
                <w:webHidden/>
              </w:rPr>
              <w:t>29</w:t>
            </w:r>
            <w:r w:rsidR="00BF3A56">
              <w:rPr>
                <w:noProof/>
                <w:webHidden/>
              </w:rPr>
              <w:fldChar w:fldCharType="end"/>
            </w:r>
          </w:hyperlink>
        </w:p>
        <w:p w:rsidR="00BF3A56" w:rsidRDefault="00B2016D">
          <w:pPr>
            <w:pStyle w:val="TOC2"/>
            <w:tabs>
              <w:tab w:val="right" w:leader="dot" w:pos="9248"/>
            </w:tabs>
            <w:rPr>
              <w:rFonts w:asciiTheme="minorHAnsi" w:eastAsiaTheme="minorEastAsia" w:hAnsiTheme="minorHAnsi" w:cstheme="minorBidi"/>
              <w:noProof/>
              <w:sz w:val="22"/>
              <w:szCs w:val="22"/>
              <w:lang w:eastAsia="en-GB"/>
            </w:rPr>
          </w:pPr>
          <w:hyperlink w:anchor="_Toc35442757" w:history="1">
            <w:r w:rsidR="00BF3A56" w:rsidRPr="005C4378">
              <w:rPr>
                <w:rStyle w:val="Hyperlink"/>
                <w:noProof/>
              </w:rPr>
              <w:t>Completion of Requests</w:t>
            </w:r>
            <w:r w:rsidR="00BF3A56">
              <w:rPr>
                <w:noProof/>
                <w:webHidden/>
              </w:rPr>
              <w:tab/>
            </w:r>
            <w:r w:rsidR="00BF3A56">
              <w:rPr>
                <w:noProof/>
                <w:webHidden/>
              </w:rPr>
              <w:fldChar w:fldCharType="begin"/>
            </w:r>
            <w:r w:rsidR="00BF3A56">
              <w:rPr>
                <w:noProof/>
                <w:webHidden/>
              </w:rPr>
              <w:instrText xml:space="preserve"> PAGEREF _Toc35442757 \h </w:instrText>
            </w:r>
            <w:r w:rsidR="00BF3A56">
              <w:rPr>
                <w:noProof/>
                <w:webHidden/>
              </w:rPr>
            </w:r>
            <w:r w:rsidR="00BF3A56">
              <w:rPr>
                <w:noProof/>
                <w:webHidden/>
              </w:rPr>
              <w:fldChar w:fldCharType="separate"/>
            </w:r>
            <w:r w:rsidR="008B6147">
              <w:rPr>
                <w:noProof/>
                <w:webHidden/>
              </w:rPr>
              <w:t>29</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58" w:history="1">
            <w:r w:rsidR="00BF3A56" w:rsidRPr="005C4378">
              <w:rPr>
                <w:rStyle w:val="Hyperlink"/>
                <w:noProof/>
              </w:rPr>
              <w:t>7.3</w:t>
            </w:r>
            <w:r w:rsidR="00BF3A56">
              <w:rPr>
                <w:rFonts w:asciiTheme="minorHAnsi" w:eastAsiaTheme="minorEastAsia" w:hAnsiTheme="minorHAnsi" w:cstheme="minorBidi"/>
                <w:noProof/>
                <w:sz w:val="22"/>
                <w:szCs w:val="22"/>
                <w:lang w:eastAsia="en-GB"/>
              </w:rPr>
              <w:tab/>
            </w:r>
            <w:r w:rsidR="00BF3A56" w:rsidRPr="005C4378">
              <w:rPr>
                <w:rStyle w:val="Hyperlink"/>
                <w:noProof/>
              </w:rPr>
              <w:t>Labelling of specimens and samples</w:t>
            </w:r>
            <w:r w:rsidR="00BF3A56">
              <w:rPr>
                <w:noProof/>
                <w:webHidden/>
              </w:rPr>
              <w:tab/>
            </w:r>
            <w:r w:rsidR="00BF3A56">
              <w:rPr>
                <w:noProof/>
                <w:webHidden/>
              </w:rPr>
              <w:fldChar w:fldCharType="begin"/>
            </w:r>
            <w:r w:rsidR="00BF3A56">
              <w:rPr>
                <w:noProof/>
                <w:webHidden/>
              </w:rPr>
              <w:instrText xml:space="preserve"> PAGEREF _Toc35442758 \h </w:instrText>
            </w:r>
            <w:r w:rsidR="00BF3A56">
              <w:rPr>
                <w:noProof/>
                <w:webHidden/>
              </w:rPr>
            </w:r>
            <w:r w:rsidR="00BF3A56">
              <w:rPr>
                <w:noProof/>
                <w:webHidden/>
              </w:rPr>
              <w:fldChar w:fldCharType="separate"/>
            </w:r>
            <w:r w:rsidR="008B6147">
              <w:rPr>
                <w:noProof/>
                <w:webHidden/>
              </w:rPr>
              <w:t>30</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59" w:history="1">
            <w:r w:rsidR="00BF3A56" w:rsidRPr="005C4378">
              <w:rPr>
                <w:rStyle w:val="Hyperlink"/>
                <w:noProof/>
                <w:u w:color="000000"/>
              </w:rPr>
              <w:t>a)</w:t>
            </w:r>
            <w:r w:rsidR="00BF3A56">
              <w:rPr>
                <w:rFonts w:asciiTheme="minorHAnsi" w:eastAsiaTheme="minorEastAsia" w:hAnsiTheme="minorHAnsi" w:cstheme="minorBidi"/>
                <w:noProof/>
                <w:sz w:val="22"/>
                <w:szCs w:val="22"/>
                <w:lang w:eastAsia="en-GB"/>
              </w:rPr>
              <w:tab/>
            </w:r>
            <w:r w:rsidR="00BF3A56" w:rsidRPr="005C4378">
              <w:rPr>
                <w:rStyle w:val="Hyperlink"/>
                <w:noProof/>
                <w:u w:color="000000"/>
              </w:rPr>
              <w:t>Exceptions</w:t>
            </w:r>
            <w:r w:rsidR="00BF3A56">
              <w:rPr>
                <w:noProof/>
                <w:webHidden/>
              </w:rPr>
              <w:tab/>
            </w:r>
            <w:r w:rsidR="00BF3A56">
              <w:rPr>
                <w:noProof/>
                <w:webHidden/>
              </w:rPr>
              <w:fldChar w:fldCharType="begin"/>
            </w:r>
            <w:r w:rsidR="00BF3A56">
              <w:rPr>
                <w:noProof/>
                <w:webHidden/>
              </w:rPr>
              <w:instrText xml:space="preserve"> PAGEREF _Toc35442759 \h </w:instrText>
            </w:r>
            <w:r w:rsidR="00BF3A56">
              <w:rPr>
                <w:noProof/>
                <w:webHidden/>
              </w:rPr>
            </w:r>
            <w:r w:rsidR="00BF3A56">
              <w:rPr>
                <w:noProof/>
                <w:webHidden/>
              </w:rPr>
              <w:fldChar w:fldCharType="separate"/>
            </w:r>
            <w:r w:rsidR="008B6147">
              <w:rPr>
                <w:noProof/>
                <w:webHidden/>
              </w:rPr>
              <w:t>31</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60" w:history="1">
            <w:r w:rsidR="00BF3A56" w:rsidRPr="005C4378">
              <w:rPr>
                <w:rStyle w:val="Hyperlink"/>
                <w:noProof/>
              </w:rPr>
              <w:t>7.4</w:t>
            </w:r>
            <w:r w:rsidR="00BF3A56">
              <w:rPr>
                <w:rFonts w:asciiTheme="minorHAnsi" w:eastAsiaTheme="minorEastAsia" w:hAnsiTheme="minorHAnsi" w:cstheme="minorBidi"/>
                <w:noProof/>
                <w:sz w:val="22"/>
                <w:szCs w:val="22"/>
                <w:lang w:eastAsia="en-GB"/>
              </w:rPr>
              <w:tab/>
            </w:r>
            <w:r w:rsidR="00BF3A56" w:rsidRPr="005C4378">
              <w:rPr>
                <w:rStyle w:val="Hyperlink"/>
                <w:noProof/>
              </w:rPr>
              <w:t>Laboratory sample acceptance policy</w:t>
            </w:r>
            <w:r w:rsidR="00BF3A56">
              <w:rPr>
                <w:noProof/>
                <w:webHidden/>
              </w:rPr>
              <w:tab/>
            </w:r>
            <w:r w:rsidR="00BF3A56">
              <w:rPr>
                <w:noProof/>
                <w:webHidden/>
              </w:rPr>
              <w:fldChar w:fldCharType="begin"/>
            </w:r>
            <w:r w:rsidR="00BF3A56">
              <w:rPr>
                <w:noProof/>
                <w:webHidden/>
              </w:rPr>
              <w:instrText xml:space="preserve"> PAGEREF _Toc35442760 \h </w:instrText>
            </w:r>
            <w:r w:rsidR="00BF3A56">
              <w:rPr>
                <w:noProof/>
                <w:webHidden/>
              </w:rPr>
            </w:r>
            <w:r w:rsidR="00BF3A56">
              <w:rPr>
                <w:noProof/>
                <w:webHidden/>
              </w:rPr>
              <w:fldChar w:fldCharType="separate"/>
            </w:r>
            <w:r w:rsidR="008B6147">
              <w:rPr>
                <w:noProof/>
                <w:webHidden/>
              </w:rPr>
              <w:t>31</w:t>
            </w:r>
            <w:r w:rsidR="00BF3A56">
              <w:rPr>
                <w:noProof/>
                <w:webHidden/>
              </w:rPr>
              <w:fldChar w:fldCharType="end"/>
            </w:r>
          </w:hyperlink>
        </w:p>
        <w:p w:rsidR="00BF3A56" w:rsidRDefault="00B2016D">
          <w:pPr>
            <w:pStyle w:val="TOC1"/>
            <w:tabs>
              <w:tab w:val="left" w:pos="480"/>
              <w:tab w:val="right" w:leader="dot" w:pos="9248"/>
            </w:tabs>
            <w:rPr>
              <w:rFonts w:asciiTheme="minorHAnsi" w:eastAsiaTheme="minorEastAsia" w:hAnsiTheme="minorHAnsi" w:cstheme="minorBidi"/>
              <w:noProof/>
              <w:sz w:val="22"/>
              <w:szCs w:val="22"/>
              <w:lang w:eastAsia="en-GB"/>
            </w:rPr>
          </w:pPr>
          <w:hyperlink w:anchor="_Toc35442761" w:history="1">
            <w:r w:rsidR="00BF3A56" w:rsidRPr="005C4378">
              <w:rPr>
                <w:rStyle w:val="Hyperlink"/>
                <w:noProof/>
              </w:rPr>
              <w:t>8</w:t>
            </w:r>
            <w:r w:rsidR="00BF3A56">
              <w:rPr>
                <w:rFonts w:asciiTheme="minorHAnsi" w:eastAsiaTheme="minorEastAsia" w:hAnsiTheme="minorHAnsi" w:cstheme="minorBidi"/>
                <w:noProof/>
                <w:sz w:val="22"/>
                <w:szCs w:val="22"/>
                <w:lang w:eastAsia="en-GB"/>
              </w:rPr>
              <w:tab/>
            </w:r>
            <w:r w:rsidR="00BF3A56" w:rsidRPr="005C4378">
              <w:rPr>
                <w:rStyle w:val="Hyperlink"/>
                <w:noProof/>
              </w:rPr>
              <w:t>specimen containers</w:t>
            </w:r>
            <w:r w:rsidR="00BF3A56">
              <w:rPr>
                <w:noProof/>
                <w:webHidden/>
              </w:rPr>
              <w:tab/>
            </w:r>
            <w:r w:rsidR="00BF3A56">
              <w:rPr>
                <w:noProof/>
                <w:webHidden/>
              </w:rPr>
              <w:fldChar w:fldCharType="begin"/>
            </w:r>
            <w:r w:rsidR="00BF3A56">
              <w:rPr>
                <w:noProof/>
                <w:webHidden/>
              </w:rPr>
              <w:instrText xml:space="preserve"> PAGEREF _Toc35442761 \h </w:instrText>
            </w:r>
            <w:r w:rsidR="00BF3A56">
              <w:rPr>
                <w:noProof/>
                <w:webHidden/>
              </w:rPr>
            </w:r>
            <w:r w:rsidR="00BF3A56">
              <w:rPr>
                <w:noProof/>
                <w:webHidden/>
              </w:rPr>
              <w:fldChar w:fldCharType="separate"/>
            </w:r>
            <w:r w:rsidR="008B6147">
              <w:rPr>
                <w:noProof/>
                <w:webHidden/>
              </w:rPr>
              <w:t>32</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62" w:history="1">
            <w:r w:rsidR="00BF3A56" w:rsidRPr="005C4378">
              <w:rPr>
                <w:rStyle w:val="Hyperlink"/>
                <w:noProof/>
              </w:rPr>
              <w:t>8.1</w:t>
            </w:r>
            <w:r w:rsidR="00BF3A56">
              <w:rPr>
                <w:rFonts w:asciiTheme="minorHAnsi" w:eastAsiaTheme="minorEastAsia" w:hAnsiTheme="minorHAnsi" w:cstheme="minorBidi"/>
                <w:noProof/>
                <w:sz w:val="22"/>
                <w:szCs w:val="22"/>
                <w:lang w:eastAsia="en-GB"/>
              </w:rPr>
              <w:tab/>
            </w:r>
            <w:r w:rsidR="00BF3A56" w:rsidRPr="005C4378">
              <w:rPr>
                <w:rStyle w:val="Hyperlink"/>
                <w:noProof/>
              </w:rPr>
              <w:t>Examples of common specimen containers (Not exhaustive)</w:t>
            </w:r>
            <w:r w:rsidR="00BF3A56">
              <w:rPr>
                <w:noProof/>
                <w:webHidden/>
              </w:rPr>
              <w:tab/>
            </w:r>
            <w:r w:rsidR="00BF3A56">
              <w:rPr>
                <w:noProof/>
                <w:webHidden/>
              </w:rPr>
              <w:fldChar w:fldCharType="begin"/>
            </w:r>
            <w:r w:rsidR="00BF3A56">
              <w:rPr>
                <w:noProof/>
                <w:webHidden/>
              </w:rPr>
              <w:instrText xml:space="preserve"> PAGEREF _Toc35442762 \h </w:instrText>
            </w:r>
            <w:r w:rsidR="00BF3A56">
              <w:rPr>
                <w:noProof/>
                <w:webHidden/>
              </w:rPr>
            </w:r>
            <w:r w:rsidR="00BF3A56">
              <w:rPr>
                <w:noProof/>
                <w:webHidden/>
              </w:rPr>
              <w:fldChar w:fldCharType="separate"/>
            </w:r>
            <w:r w:rsidR="008B6147">
              <w:rPr>
                <w:noProof/>
                <w:webHidden/>
              </w:rPr>
              <w:t>34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63" w:history="1">
            <w:r w:rsidR="00BF3A56" w:rsidRPr="005C4378">
              <w:rPr>
                <w:rStyle w:val="Hyperlink"/>
                <w:noProof/>
              </w:rPr>
              <w:t>a)</w:t>
            </w:r>
            <w:r w:rsidR="00BF3A56">
              <w:rPr>
                <w:rFonts w:asciiTheme="minorHAnsi" w:eastAsiaTheme="minorEastAsia" w:hAnsiTheme="minorHAnsi" w:cstheme="minorBidi"/>
                <w:noProof/>
                <w:sz w:val="22"/>
                <w:szCs w:val="22"/>
                <w:lang w:eastAsia="en-GB"/>
              </w:rPr>
              <w:tab/>
            </w:r>
            <w:r w:rsidR="00BF3A56" w:rsidRPr="005C4378">
              <w:rPr>
                <w:rStyle w:val="Hyperlink"/>
                <w:noProof/>
              </w:rPr>
              <w:t>11ml Primary Tube containing boric acid</w:t>
            </w:r>
            <w:r w:rsidR="00BF3A56">
              <w:rPr>
                <w:noProof/>
                <w:webHidden/>
              </w:rPr>
              <w:tab/>
            </w:r>
            <w:r w:rsidR="00BF3A56">
              <w:rPr>
                <w:noProof/>
                <w:webHidden/>
              </w:rPr>
              <w:fldChar w:fldCharType="begin"/>
            </w:r>
            <w:r w:rsidR="00BF3A56">
              <w:rPr>
                <w:noProof/>
                <w:webHidden/>
              </w:rPr>
              <w:instrText xml:space="preserve"> PAGEREF _Toc35442763 \h </w:instrText>
            </w:r>
            <w:r w:rsidR="00BF3A56">
              <w:rPr>
                <w:noProof/>
                <w:webHidden/>
              </w:rPr>
            </w:r>
            <w:r w:rsidR="00BF3A56">
              <w:rPr>
                <w:noProof/>
                <w:webHidden/>
              </w:rPr>
              <w:fldChar w:fldCharType="separate"/>
            </w:r>
            <w:r w:rsidR="008B6147">
              <w:rPr>
                <w:noProof/>
                <w:webHidden/>
              </w:rPr>
              <w:t>34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64" w:history="1">
            <w:r w:rsidR="00BF3A56" w:rsidRPr="005C4378">
              <w:rPr>
                <w:rStyle w:val="Hyperlink"/>
                <w:noProof/>
              </w:rPr>
              <w:t>b)</w:t>
            </w:r>
            <w:r w:rsidR="00BF3A56">
              <w:rPr>
                <w:rFonts w:asciiTheme="minorHAnsi" w:eastAsiaTheme="minorEastAsia" w:hAnsiTheme="minorHAnsi" w:cstheme="minorBidi"/>
                <w:noProof/>
                <w:sz w:val="22"/>
                <w:szCs w:val="22"/>
                <w:lang w:eastAsia="en-GB"/>
              </w:rPr>
              <w:tab/>
            </w:r>
            <w:r w:rsidR="00BF3A56" w:rsidRPr="005C4378">
              <w:rPr>
                <w:rStyle w:val="Hyperlink"/>
                <w:noProof/>
              </w:rPr>
              <w:t>Universal containers</w:t>
            </w:r>
            <w:r w:rsidR="00BF3A56">
              <w:rPr>
                <w:noProof/>
                <w:webHidden/>
              </w:rPr>
              <w:tab/>
            </w:r>
            <w:r w:rsidR="00BF3A56">
              <w:rPr>
                <w:noProof/>
                <w:webHidden/>
              </w:rPr>
              <w:fldChar w:fldCharType="begin"/>
            </w:r>
            <w:r w:rsidR="00BF3A56">
              <w:rPr>
                <w:noProof/>
                <w:webHidden/>
              </w:rPr>
              <w:instrText xml:space="preserve"> PAGEREF _Toc35442764 \h </w:instrText>
            </w:r>
            <w:r w:rsidR="00BF3A56">
              <w:rPr>
                <w:noProof/>
                <w:webHidden/>
              </w:rPr>
            </w:r>
            <w:r w:rsidR="00BF3A56">
              <w:rPr>
                <w:noProof/>
                <w:webHidden/>
              </w:rPr>
              <w:fldChar w:fldCharType="separate"/>
            </w:r>
            <w:r w:rsidR="008B6147">
              <w:rPr>
                <w:noProof/>
                <w:webHidden/>
              </w:rPr>
              <w:t>34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65" w:history="1">
            <w:r w:rsidR="00BF3A56" w:rsidRPr="005C4378">
              <w:rPr>
                <w:rStyle w:val="Hyperlink"/>
                <w:noProof/>
              </w:rPr>
              <w:t>c)</w:t>
            </w:r>
            <w:r w:rsidR="00BF3A56">
              <w:rPr>
                <w:rFonts w:asciiTheme="minorHAnsi" w:eastAsiaTheme="minorEastAsia" w:hAnsiTheme="minorHAnsi" w:cstheme="minorBidi"/>
                <w:noProof/>
                <w:sz w:val="22"/>
                <w:szCs w:val="22"/>
                <w:lang w:eastAsia="en-GB"/>
              </w:rPr>
              <w:tab/>
            </w:r>
            <w:r w:rsidR="00BF3A56" w:rsidRPr="005C4378">
              <w:rPr>
                <w:rStyle w:val="Hyperlink"/>
                <w:noProof/>
              </w:rPr>
              <w:t>Faeces container</w:t>
            </w:r>
            <w:r w:rsidR="00BF3A56">
              <w:rPr>
                <w:noProof/>
                <w:webHidden/>
              </w:rPr>
              <w:tab/>
            </w:r>
            <w:r w:rsidR="00BF3A56">
              <w:rPr>
                <w:noProof/>
                <w:webHidden/>
              </w:rPr>
              <w:fldChar w:fldCharType="begin"/>
            </w:r>
            <w:r w:rsidR="00BF3A56">
              <w:rPr>
                <w:noProof/>
                <w:webHidden/>
              </w:rPr>
              <w:instrText xml:space="preserve"> PAGEREF _Toc35442765 \h </w:instrText>
            </w:r>
            <w:r w:rsidR="00BF3A56">
              <w:rPr>
                <w:noProof/>
                <w:webHidden/>
              </w:rPr>
            </w:r>
            <w:r w:rsidR="00BF3A56">
              <w:rPr>
                <w:noProof/>
                <w:webHidden/>
              </w:rPr>
              <w:fldChar w:fldCharType="separate"/>
            </w:r>
            <w:r w:rsidR="008B6147">
              <w:rPr>
                <w:noProof/>
                <w:webHidden/>
              </w:rPr>
              <w:t>34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66" w:history="1">
            <w:r w:rsidR="00BF3A56" w:rsidRPr="005C4378">
              <w:rPr>
                <w:rStyle w:val="Hyperlink"/>
                <w:noProof/>
              </w:rPr>
              <w:t>d)</w:t>
            </w:r>
            <w:r w:rsidR="00BF3A56">
              <w:rPr>
                <w:rFonts w:asciiTheme="minorHAnsi" w:eastAsiaTheme="minorEastAsia" w:hAnsiTheme="minorHAnsi" w:cstheme="minorBidi"/>
                <w:noProof/>
                <w:sz w:val="22"/>
                <w:szCs w:val="22"/>
                <w:lang w:eastAsia="en-GB"/>
              </w:rPr>
              <w:tab/>
            </w:r>
            <w:r w:rsidR="00BF3A56" w:rsidRPr="005C4378">
              <w:rPr>
                <w:rStyle w:val="Hyperlink"/>
                <w:noProof/>
              </w:rPr>
              <w:t>Sputum container</w:t>
            </w:r>
            <w:r w:rsidR="00BF3A56">
              <w:rPr>
                <w:noProof/>
                <w:webHidden/>
              </w:rPr>
              <w:tab/>
            </w:r>
            <w:r w:rsidR="00BF3A56">
              <w:rPr>
                <w:noProof/>
                <w:webHidden/>
              </w:rPr>
              <w:fldChar w:fldCharType="begin"/>
            </w:r>
            <w:r w:rsidR="00BF3A56">
              <w:rPr>
                <w:noProof/>
                <w:webHidden/>
              </w:rPr>
              <w:instrText xml:space="preserve"> PAGEREF _Toc35442766 \h </w:instrText>
            </w:r>
            <w:r w:rsidR="00BF3A56">
              <w:rPr>
                <w:noProof/>
                <w:webHidden/>
              </w:rPr>
            </w:r>
            <w:r w:rsidR="00BF3A56">
              <w:rPr>
                <w:noProof/>
                <w:webHidden/>
              </w:rPr>
              <w:fldChar w:fldCharType="separate"/>
            </w:r>
            <w:r w:rsidR="008B6147">
              <w:rPr>
                <w:noProof/>
                <w:webHidden/>
              </w:rPr>
              <w:t>34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67" w:history="1">
            <w:r w:rsidR="00BF3A56" w:rsidRPr="005C4378">
              <w:rPr>
                <w:rStyle w:val="Hyperlink"/>
                <w:noProof/>
              </w:rPr>
              <w:t>e)</w:t>
            </w:r>
            <w:r w:rsidR="00BF3A56">
              <w:rPr>
                <w:rFonts w:asciiTheme="minorHAnsi" w:eastAsiaTheme="minorEastAsia" w:hAnsiTheme="minorHAnsi" w:cstheme="minorBidi"/>
                <w:noProof/>
                <w:sz w:val="22"/>
                <w:szCs w:val="22"/>
                <w:lang w:eastAsia="en-GB"/>
              </w:rPr>
              <w:tab/>
            </w:r>
            <w:r w:rsidR="00BF3A56" w:rsidRPr="005C4378">
              <w:rPr>
                <w:rStyle w:val="Hyperlink"/>
                <w:noProof/>
              </w:rPr>
              <w:t>Mucus specimen trap</w:t>
            </w:r>
            <w:r w:rsidR="00BF3A56">
              <w:rPr>
                <w:noProof/>
                <w:webHidden/>
              </w:rPr>
              <w:tab/>
            </w:r>
            <w:r w:rsidR="00BF3A56">
              <w:rPr>
                <w:noProof/>
                <w:webHidden/>
              </w:rPr>
              <w:fldChar w:fldCharType="begin"/>
            </w:r>
            <w:r w:rsidR="00BF3A56">
              <w:rPr>
                <w:noProof/>
                <w:webHidden/>
              </w:rPr>
              <w:instrText xml:space="preserve"> PAGEREF _Toc35442767 \h </w:instrText>
            </w:r>
            <w:r w:rsidR="00BF3A56">
              <w:rPr>
                <w:noProof/>
                <w:webHidden/>
              </w:rPr>
            </w:r>
            <w:r w:rsidR="00BF3A56">
              <w:rPr>
                <w:noProof/>
                <w:webHidden/>
              </w:rPr>
              <w:fldChar w:fldCharType="separate"/>
            </w:r>
            <w:r w:rsidR="008B6147">
              <w:rPr>
                <w:noProof/>
                <w:webHidden/>
              </w:rPr>
              <w:t>34</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68" w:history="1">
            <w:r w:rsidR="00BF3A56" w:rsidRPr="005C4378">
              <w:rPr>
                <w:rStyle w:val="Hyperlink"/>
                <w:noProof/>
              </w:rPr>
              <w:t>f)</w:t>
            </w:r>
            <w:r w:rsidR="00BF3A56">
              <w:rPr>
                <w:rFonts w:asciiTheme="minorHAnsi" w:eastAsiaTheme="minorEastAsia" w:hAnsiTheme="minorHAnsi" w:cstheme="minorBidi"/>
                <w:noProof/>
                <w:sz w:val="22"/>
                <w:szCs w:val="22"/>
                <w:lang w:eastAsia="en-GB"/>
              </w:rPr>
              <w:tab/>
            </w:r>
            <w:r w:rsidR="00BF3A56" w:rsidRPr="005C4378">
              <w:rPr>
                <w:rStyle w:val="Hyperlink"/>
                <w:noProof/>
              </w:rPr>
              <w:t>Blood culture bottles</w:t>
            </w:r>
            <w:r w:rsidR="00BF3A56">
              <w:rPr>
                <w:noProof/>
                <w:webHidden/>
              </w:rPr>
              <w:tab/>
            </w:r>
            <w:r w:rsidR="00BF3A56">
              <w:rPr>
                <w:noProof/>
                <w:webHidden/>
              </w:rPr>
              <w:fldChar w:fldCharType="begin"/>
            </w:r>
            <w:r w:rsidR="00BF3A56">
              <w:rPr>
                <w:noProof/>
                <w:webHidden/>
              </w:rPr>
              <w:instrText xml:space="preserve"> PAGEREF _Toc35442768 \h </w:instrText>
            </w:r>
            <w:r w:rsidR="00BF3A56">
              <w:rPr>
                <w:noProof/>
                <w:webHidden/>
              </w:rPr>
            </w:r>
            <w:r w:rsidR="00BF3A56">
              <w:rPr>
                <w:noProof/>
                <w:webHidden/>
              </w:rPr>
              <w:fldChar w:fldCharType="separate"/>
            </w:r>
            <w:r w:rsidR="008B6147">
              <w:rPr>
                <w:noProof/>
                <w:webHidden/>
              </w:rPr>
              <w:t>35</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69" w:history="1">
            <w:r w:rsidR="00BF3A56" w:rsidRPr="005C4378">
              <w:rPr>
                <w:rStyle w:val="Hyperlink"/>
                <w:noProof/>
              </w:rPr>
              <w:t>g)</w:t>
            </w:r>
            <w:r w:rsidR="00BF3A56">
              <w:rPr>
                <w:rFonts w:asciiTheme="minorHAnsi" w:eastAsiaTheme="minorEastAsia" w:hAnsiTheme="minorHAnsi" w:cstheme="minorBidi"/>
                <w:noProof/>
                <w:sz w:val="22"/>
                <w:szCs w:val="22"/>
                <w:lang w:eastAsia="en-GB"/>
              </w:rPr>
              <w:tab/>
            </w:r>
            <w:r w:rsidR="00BF3A56" w:rsidRPr="005C4378">
              <w:rPr>
                <w:rStyle w:val="Hyperlink"/>
                <w:noProof/>
              </w:rPr>
              <w:t>Charcoal swab</w:t>
            </w:r>
            <w:r w:rsidR="00BF3A56">
              <w:rPr>
                <w:noProof/>
                <w:webHidden/>
              </w:rPr>
              <w:tab/>
            </w:r>
            <w:r w:rsidR="00BF3A56">
              <w:rPr>
                <w:noProof/>
                <w:webHidden/>
              </w:rPr>
              <w:fldChar w:fldCharType="begin"/>
            </w:r>
            <w:r w:rsidR="00BF3A56">
              <w:rPr>
                <w:noProof/>
                <w:webHidden/>
              </w:rPr>
              <w:instrText xml:space="preserve"> PAGEREF _Toc35442769 \h </w:instrText>
            </w:r>
            <w:r w:rsidR="00BF3A56">
              <w:rPr>
                <w:noProof/>
                <w:webHidden/>
              </w:rPr>
            </w:r>
            <w:r w:rsidR="00BF3A56">
              <w:rPr>
                <w:noProof/>
                <w:webHidden/>
              </w:rPr>
              <w:fldChar w:fldCharType="separate"/>
            </w:r>
            <w:r w:rsidR="008B6147">
              <w:rPr>
                <w:noProof/>
                <w:webHidden/>
              </w:rPr>
              <w:t>35</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70" w:history="1">
            <w:r w:rsidR="00BF3A56" w:rsidRPr="005C4378">
              <w:rPr>
                <w:rStyle w:val="Hyperlink"/>
                <w:noProof/>
              </w:rPr>
              <w:t>h)</w:t>
            </w:r>
            <w:r w:rsidR="00BF3A56">
              <w:rPr>
                <w:rFonts w:asciiTheme="minorHAnsi" w:eastAsiaTheme="minorEastAsia" w:hAnsiTheme="minorHAnsi" w:cstheme="minorBidi"/>
                <w:noProof/>
                <w:sz w:val="22"/>
                <w:szCs w:val="22"/>
                <w:lang w:eastAsia="en-GB"/>
              </w:rPr>
              <w:tab/>
            </w:r>
            <w:r w:rsidR="00BF3A56" w:rsidRPr="005C4378">
              <w:rPr>
                <w:rStyle w:val="Hyperlink"/>
                <w:noProof/>
              </w:rPr>
              <w:t>MRSA swabs</w:t>
            </w:r>
            <w:r w:rsidR="00BF3A56">
              <w:rPr>
                <w:noProof/>
                <w:webHidden/>
              </w:rPr>
              <w:tab/>
            </w:r>
            <w:r w:rsidR="00BF3A56">
              <w:rPr>
                <w:noProof/>
                <w:webHidden/>
              </w:rPr>
              <w:fldChar w:fldCharType="begin"/>
            </w:r>
            <w:r w:rsidR="00BF3A56">
              <w:rPr>
                <w:noProof/>
                <w:webHidden/>
              </w:rPr>
              <w:instrText xml:space="preserve"> PAGEREF _Toc35442770 \h </w:instrText>
            </w:r>
            <w:r w:rsidR="00BF3A56">
              <w:rPr>
                <w:noProof/>
                <w:webHidden/>
              </w:rPr>
            </w:r>
            <w:r w:rsidR="00BF3A56">
              <w:rPr>
                <w:noProof/>
                <w:webHidden/>
              </w:rPr>
              <w:fldChar w:fldCharType="separate"/>
            </w:r>
            <w:r w:rsidR="008B6147">
              <w:rPr>
                <w:noProof/>
                <w:webHidden/>
              </w:rPr>
              <w:t>35</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71" w:history="1">
            <w:r w:rsidR="00BF3A56" w:rsidRPr="005C4378">
              <w:rPr>
                <w:rStyle w:val="Hyperlink"/>
                <w:noProof/>
              </w:rPr>
              <w:t>i)</w:t>
            </w:r>
            <w:r w:rsidR="00BF3A56">
              <w:rPr>
                <w:rFonts w:asciiTheme="minorHAnsi" w:eastAsiaTheme="minorEastAsia" w:hAnsiTheme="minorHAnsi" w:cstheme="minorBidi"/>
                <w:noProof/>
                <w:sz w:val="22"/>
                <w:szCs w:val="22"/>
                <w:lang w:eastAsia="en-GB"/>
              </w:rPr>
              <w:tab/>
            </w:r>
            <w:r w:rsidR="00BF3A56" w:rsidRPr="005C4378">
              <w:rPr>
                <w:rStyle w:val="Hyperlink"/>
                <w:noProof/>
              </w:rPr>
              <w:t>Virus transport medium</w:t>
            </w:r>
            <w:r w:rsidR="00BF3A56">
              <w:rPr>
                <w:noProof/>
                <w:webHidden/>
              </w:rPr>
              <w:tab/>
            </w:r>
            <w:r w:rsidR="00BF3A56">
              <w:rPr>
                <w:noProof/>
                <w:webHidden/>
              </w:rPr>
              <w:fldChar w:fldCharType="begin"/>
            </w:r>
            <w:r w:rsidR="00BF3A56">
              <w:rPr>
                <w:noProof/>
                <w:webHidden/>
              </w:rPr>
              <w:instrText xml:space="preserve"> PAGEREF _Toc35442771 \h </w:instrText>
            </w:r>
            <w:r w:rsidR="00BF3A56">
              <w:rPr>
                <w:noProof/>
                <w:webHidden/>
              </w:rPr>
            </w:r>
            <w:r w:rsidR="00BF3A56">
              <w:rPr>
                <w:noProof/>
                <w:webHidden/>
              </w:rPr>
              <w:fldChar w:fldCharType="separate"/>
            </w:r>
            <w:r w:rsidR="008B6147">
              <w:rPr>
                <w:noProof/>
                <w:webHidden/>
              </w:rPr>
              <w:t>35</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72" w:history="1">
            <w:r w:rsidR="00BF3A56" w:rsidRPr="005C4378">
              <w:rPr>
                <w:rStyle w:val="Hyperlink"/>
                <w:noProof/>
              </w:rPr>
              <w:t>8.2</w:t>
            </w:r>
            <w:r w:rsidR="00BF3A56">
              <w:rPr>
                <w:rFonts w:asciiTheme="minorHAnsi" w:eastAsiaTheme="minorEastAsia" w:hAnsiTheme="minorHAnsi" w:cstheme="minorBidi"/>
                <w:noProof/>
                <w:sz w:val="22"/>
                <w:szCs w:val="22"/>
                <w:lang w:eastAsia="en-GB"/>
              </w:rPr>
              <w:tab/>
            </w:r>
            <w:r w:rsidR="00BF3A56" w:rsidRPr="005C4378">
              <w:rPr>
                <w:rStyle w:val="Hyperlink"/>
                <w:noProof/>
              </w:rPr>
              <w:t>Expiry dates</w:t>
            </w:r>
            <w:r w:rsidR="00BF3A56">
              <w:rPr>
                <w:noProof/>
                <w:webHidden/>
              </w:rPr>
              <w:tab/>
            </w:r>
            <w:r w:rsidR="00BF3A56">
              <w:rPr>
                <w:noProof/>
                <w:webHidden/>
              </w:rPr>
              <w:fldChar w:fldCharType="begin"/>
            </w:r>
            <w:r w:rsidR="00BF3A56">
              <w:rPr>
                <w:noProof/>
                <w:webHidden/>
              </w:rPr>
              <w:instrText xml:space="preserve"> PAGEREF _Toc35442772 \h </w:instrText>
            </w:r>
            <w:r w:rsidR="00BF3A56">
              <w:rPr>
                <w:noProof/>
                <w:webHidden/>
              </w:rPr>
            </w:r>
            <w:r w:rsidR="00BF3A56">
              <w:rPr>
                <w:noProof/>
                <w:webHidden/>
              </w:rPr>
              <w:fldChar w:fldCharType="separate"/>
            </w:r>
            <w:r w:rsidR="008B6147">
              <w:rPr>
                <w:noProof/>
                <w:webHidden/>
              </w:rPr>
              <w:t>35</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73" w:history="1">
            <w:r w:rsidR="00BF3A56" w:rsidRPr="005C4378">
              <w:rPr>
                <w:rStyle w:val="Hyperlink"/>
                <w:noProof/>
              </w:rPr>
              <w:t>8.3</w:t>
            </w:r>
            <w:r w:rsidR="00BF3A56">
              <w:rPr>
                <w:rFonts w:asciiTheme="minorHAnsi" w:eastAsiaTheme="minorEastAsia" w:hAnsiTheme="minorHAnsi" w:cstheme="minorBidi"/>
                <w:noProof/>
                <w:sz w:val="22"/>
                <w:szCs w:val="22"/>
                <w:lang w:eastAsia="en-GB"/>
              </w:rPr>
              <w:tab/>
            </w:r>
            <w:r w:rsidR="00BF3A56" w:rsidRPr="005C4378">
              <w:rPr>
                <w:rStyle w:val="Hyperlink"/>
                <w:noProof/>
              </w:rPr>
              <w:t>Supply &amp; Storage of specimen containers</w:t>
            </w:r>
            <w:r w:rsidR="00BF3A56">
              <w:rPr>
                <w:noProof/>
                <w:webHidden/>
              </w:rPr>
              <w:tab/>
            </w:r>
            <w:r w:rsidR="00BF3A56">
              <w:rPr>
                <w:noProof/>
                <w:webHidden/>
              </w:rPr>
              <w:fldChar w:fldCharType="begin"/>
            </w:r>
            <w:r w:rsidR="00BF3A56">
              <w:rPr>
                <w:noProof/>
                <w:webHidden/>
              </w:rPr>
              <w:instrText xml:space="preserve"> PAGEREF _Toc35442773 \h </w:instrText>
            </w:r>
            <w:r w:rsidR="00BF3A56">
              <w:rPr>
                <w:noProof/>
                <w:webHidden/>
              </w:rPr>
            </w:r>
            <w:r w:rsidR="00BF3A56">
              <w:rPr>
                <w:noProof/>
                <w:webHidden/>
              </w:rPr>
              <w:fldChar w:fldCharType="separate"/>
            </w:r>
            <w:r w:rsidR="008B6147">
              <w:rPr>
                <w:noProof/>
                <w:webHidden/>
              </w:rPr>
              <w:t>35</w:t>
            </w:r>
            <w:r w:rsidR="00BF3A56">
              <w:rPr>
                <w:noProof/>
                <w:webHidden/>
              </w:rPr>
              <w:fldChar w:fldCharType="end"/>
            </w:r>
          </w:hyperlink>
        </w:p>
        <w:p w:rsidR="00BF3A56" w:rsidRDefault="00B2016D">
          <w:pPr>
            <w:pStyle w:val="TOC3"/>
            <w:tabs>
              <w:tab w:val="right" w:leader="dot" w:pos="9248"/>
            </w:tabs>
            <w:rPr>
              <w:rFonts w:asciiTheme="minorHAnsi" w:eastAsiaTheme="minorEastAsia" w:hAnsiTheme="minorHAnsi" w:cstheme="minorBidi"/>
              <w:noProof/>
              <w:sz w:val="22"/>
              <w:szCs w:val="22"/>
              <w:lang w:eastAsia="en-GB"/>
            </w:rPr>
          </w:pPr>
          <w:hyperlink w:anchor="_Toc35442774" w:history="1">
            <w:r w:rsidR="00BF3A56" w:rsidRPr="005C4378">
              <w:rPr>
                <w:rStyle w:val="Hyperlink"/>
                <w:noProof/>
              </w:rPr>
              <w:t>General Practice</w:t>
            </w:r>
            <w:r w:rsidR="00BF3A56">
              <w:rPr>
                <w:noProof/>
                <w:webHidden/>
              </w:rPr>
              <w:tab/>
            </w:r>
            <w:r w:rsidR="00BF3A56">
              <w:rPr>
                <w:noProof/>
                <w:webHidden/>
              </w:rPr>
              <w:fldChar w:fldCharType="begin"/>
            </w:r>
            <w:r w:rsidR="00BF3A56">
              <w:rPr>
                <w:noProof/>
                <w:webHidden/>
              </w:rPr>
              <w:instrText xml:space="preserve"> PAGEREF _Toc35442774 \h </w:instrText>
            </w:r>
            <w:r w:rsidR="00BF3A56">
              <w:rPr>
                <w:noProof/>
                <w:webHidden/>
              </w:rPr>
            </w:r>
            <w:r w:rsidR="00BF3A56">
              <w:rPr>
                <w:noProof/>
                <w:webHidden/>
              </w:rPr>
              <w:fldChar w:fldCharType="separate"/>
            </w:r>
            <w:r w:rsidR="008B6147">
              <w:rPr>
                <w:noProof/>
                <w:webHidden/>
              </w:rPr>
              <w:t>35</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75" w:history="1">
            <w:r w:rsidR="00BF3A56" w:rsidRPr="005C4378">
              <w:rPr>
                <w:rStyle w:val="Hyperlink"/>
                <w:noProof/>
              </w:rPr>
              <w:t>8.4</w:t>
            </w:r>
            <w:r w:rsidR="00BF3A56">
              <w:rPr>
                <w:rFonts w:asciiTheme="minorHAnsi" w:eastAsiaTheme="minorEastAsia" w:hAnsiTheme="minorHAnsi" w:cstheme="minorBidi"/>
                <w:noProof/>
                <w:sz w:val="22"/>
                <w:szCs w:val="22"/>
                <w:lang w:eastAsia="en-GB"/>
              </w:rPr>
              <w:tab/>
            </w:r>
            <w:r w:rsidR="00BF3A56" w:rsidRPr="005C4378">
              <w:rPr>
                <w:rStyle w:val="Hyperlink"/>
                <w:noProof/>
              </w:rPr>
              <w:t>Delivery of specimens to the laboratory</w:t>
            </w:r>
            <w:r w:rsidR="00BF3A56">
              <w:rPr>
                <w:noProof/>
                <w:webHidden/>
              </w:rPr>
              <w:tab/>
            </w:r>
            <w:r w:rsidR="00BF3A56">
              <w:rPr>
                <w:noProof/>
                <w:webHidden/>
              </w:rPr>
              <w:fldChar w:fldCharType="begin"/>
            </w:r>
            <w:r w:rsidR="00BF3A56">
              <w:rPr>
                <w:noProof/>
                <w:webHidden/>
              </w:rPr>
              <w:instrText xml:space="preserve"> PAGEREF _Toc35442775 \h </w:instrText>
            </w:r>
            <w:r w:rsidR="00BF3A56">
              <w:rPr>
                <w:noProof/>
                <w:webHidden/>
              </w:rPr>
            </w:r>
            <w:r w:rsidR="00BF3A56">
              <w:rPr>
                <w:noProof/>
                <w:webHidden/>
              </w:rPr>
              <w:fldChar w:fldCharType="separate"/>
            </w:r>
            <w:r w:rsidR="008B6147">
              <w:rPr>
                <w:noProof/>
                <w:webHidden/>
              </w:rPr>
              <w:t>37</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76" w:history="1">
            <w:r w:rsidR="00BF3A56" w:rsidRPr="005C4378">
              <w:rPr>
                <w:rStyle w:val="Hyperlink"/>
                <w:noProof/>
              </w:rPr>
              <w:t>a)</w:t>
            </w:r>
            <w:r w:rsidR="00BF3A56">
              <w:rPr>
                <w:rFonts w:asciiTheme="minorHAnsi" w:eastAsiaTheme="minorEastAsia" w:hAnsiTheme="minorHAnsi" w:cstheme="minorBidi"/>
                <w:noProof/>
                <w:sz w:val="22"/>
                <w:szCs w:val="22"/>
                <w:lang w:eastAsia="en-GB"/>
              </w:rPr>
              <w:tab/>
            </w:r>
            <w:r w:rsidR="00BF3A56" w:rsidRPr="005C4378">
              <w:rPr>
                <w:rStyle w:val="Hyperlink"/>
                <w:noProof/>
              </w:rPr>
              <w:t>Colchester</w:t>
            </w:r>
            <w:r w:rsidR="00BF3A56">
              <w:rPr>
                <w:noProof/>
                <w:webHidden/>
              </w:rPr>
              <w:tab/>
            </w:r>
            <w:r w:rsidR="00BF3A56">
              <w:rPr>
                <w:noProof/>
                <w:webHidden/>
              </w:rPr>
              <w:fldChar w:fldCharType="begin"/>
            </w:r>
            <w:r w:rsidR="00BF3A56">
              <w:rPr>
                <w:noProof/>
                <w:webHidden/>
              </w:rPr>
              <w:instrText xml:space="preserve"> PAGEREF _Toc35442776 \h </w:instrText>
            </w:r>
            <w:r w:rsidR="00BF3A56">
              <w:rPr>
                <w:noProof/>
                <w:webHidden/>
              </w:rPr>
            </w:r>
            <w:r w:rsidR="00BF3A56">
              <w:rPr>
                <w:noProof/>
                <w:webHidden/>
              </w:rPr>
              <w:fldChar w:fldCharType="separate"/>
            </w:r>
            <w:r w:rsidR="008B6147">
              <w:rPr>
                <w:noProof/>
                <w:webHidden/>
              </w:rPr>
              <w:t>37</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77" w:history="1">
            <w:r w:rsidR="00BF3A56" w:rsidRPr="005C4378">
              <w:rPr>
                <w:rStyle w:val="Hyperlink"/>
                <w:noProof/>
              </w:rPr>
              <w:t>8.5</w:t>
            </w:r>
            <w:r w:rsidR="00BF3A56">
              <w:rPr>
                <w:rFonts w:asciiTheme="minorHAnsi" w:eastAsiaTheme="minorEastAsia" w:hAnsiTheme="minorHAnsi" w:cstheme="minorBidi"/>
                <w:noProof/>
                <w:sz w:val="22"/>
                <w:szCs w:val="22"/>
                <w:lang w:eastAsia="en-GB"/>
              </w:rPr>
              <w:tab/>
            </w:r>
            <w:r w:rsidR="00BF3A56" w:rsidRPr="005C4378">
              <w:rPr>
                <w:rStyle w:val="Hyperlink"/>
                <w:noProof/>
              </w:rPr>
              <w:t>Delays before transport</w:t>
            </w:r>
            <w:r w:rsidR="00BF3A56">
              <w:rPr>
                <w:noProof/>
                <w:webHidden/>
              </w:rPr>
              <w:tab/>
            </w:r>
            <w:r w:rsidR="00BF3A56">
              <w:rPr>
                <w:noProof/>
                <w:webHidden/>
              </w:rPr>
              <w:fldChar w:fldCharType="begin"/>
            </w:r>
            <w:r w:rsidR="00BF3A56">
              <w:rPr>
                <w:noProof/>
                <w:webHidden/>
              </w:rPr>
              <w:instrText xml:space="preserve"> PAGEREF _Toc35442777 \h </w:instrText>
            </w:r>
            <w:r w:rsidR="00BF3A56">
              <w:rPr>
                <w:noProof/>
                <w:webHidden/>
              </w:rPr>
            </w:r>
            <w:r w:rsidR="00BF3A56">
              <w:rPr>
                <w:noProof/>
                <w:webHidden/>
              </w:rPr>
              <w:fldChar w:fldCharType="separate"/>
            </w:r>
            <w:r w:rsidR="008B6147">
              <w:rPr>
                <w:noProof/>
                <w:webHidden/>
              </w:rPr>
              <w:t>37</w:t>
            </w:r>
            <w:r w:rsidR="00BF3A56">
              <w:rPr>
                <w:noProof/>
                <w:webHidden/>
              </w:rPr>
              <w:fldChar w:fldCharType="end"/>
            </w:r>
          </w:hyperlink>
        </w:p>
        <w:p w:rsidR="00BF3A56" w:rsidRDefault="00B2016D">
          <w:pPr>
            <w:pStyle w:val="TOC1"/>
            <w:tabs>
              <w:tab w:val="left" w:pos="480"/>
              <w:tab w:val="right" w:leader="dot" w:pos="9248"/>
            </w:tabs>
            <w:rPr>
              <w:rFonts w:asciiTheme="minorHAnsi" w:eastAsiaTheme="minorEastAsia" w:hAnsiTheme="minorHAnsi" w:cstheme="minorBidi"/>
              <w:noProof/>
              <w:sz w:val="22"/>
              <w:szCs w:val="22"/>
              <w:lang w:eastAsia="en-GB"/>
            </w:rPr>
          </w:pPr>
          <w:hyperlink w:anchor="_Toc35442778" w:history="1">
            <w:r w:rsidR="00BF3A56" w:rsidRPr="005C4378">
              <w:rPr>
                <w:rStyle w:val="Hyperlink"/>
                <w:noProof/>
              </w:rPr>
              <w:t>9</w:t>
            </w:r>
            <w:r w:rsidR="00BF3A56">
              <w:rPr>
                <w:rFonts w:asciiTheme="minorHAnsi" w:eastAsiaTheme="minorEastAsia" w:hAnsiTheme="minorHAnsi" w:cstheme="minorBidi"/>
                <w:noProof/>
                <w:sz w:val="22"/>
                <w:szCs w:val="22"/>
                <w:lang w:eastAsia="en-GB"/>
              </w:rPr>
              <w:tab/>
            </w:r>
            <w:r w:rsidR="00BF3A56" w:rsidRPr="005C4378">
              <w:rPr>
                <w:rStyle w:val="Hyperlink"/>
                <w:noProof/>
              </w:rPr>
              <w:t>factors that affect tests and results</w:t>
            </w:r>
            <w:r w:rsidR="00BF3A56">
              <w:rPr>
                <w:noProof/>
                <w:webHidden/>
              </w:rPr>
              <w:tab/>
            </w:r>
            <w:r w:rsidR="00BF3A56">
              <w:rPr>
                <w:noProof/>
                <w:webHidden/>
              </w:rPr>
              <w:fldChar w:fldCharType="begin"/>
            </w:r>
            <w:r w:rsidR="00BF3A56">
              <w:rPr>
                <w:noProof/>
                <w:webHidden/>
              </w:rPr>
              <w:instrText xml:space="preserve"> PAGEREF _Toc35442778 \h </w:instrText>
            </w:r>
            <w:r w:rsidR="00BF3A56">
              <w:rPr>
                <w:noProof/>
                <w:webHidden/>
              </w:rPr>
            </w:r>
            <w:r w:rsidR="00BF3A56">
              <w:rPr>
                <w:noProof/>
                <w:webHidden/>
              </w:rPr>
              <w:fldChar w:fldCharType="separate"/>
            </w:r>
            <w:r w:rsidR="008B6147">
              <w:rPr>
                <w:noProof/>
                <w:webHidden/>
              </w:rPr>
              <w:t>38</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79" w:history="1">
            <w:r w:rsidR="00BF3A56" w:rsidRPr="005C4378">
              <w:rPr>
                <w:rStyle w:val="Hyperlink"/>
                <w:noProof/>
              </w:rPr>
              <w:t>9.1</w:t>
            </w:r>
            <w:r w:rsidR="00BF3A56">
              <w:rPr>
                <w:rFonts w:asciiTheme="minorHAnsi" w:eastAsiaTheme="minorEastAsia" w:hAnsiTheme="minorHAnsi" w:cstheme="minorBidi"/>
                <w:noProof/>
                <w:sz w:val="22"/>
                <w:szCs w:val="22"/>
                <w:lang w:eastAsia="en-GB"/>
              </w:rPr>
              <w:tab/>
            </w:r>
            <w:r w:rsidR="00BF3A56" w:rsidRPr="005C4378">
              <w:rPr>
                <w:rStyle w:val="Hyperlink"/>
                <w:noProof/>
              </w:rPr>
              <w:t>Factors which affect uncertainty of results</w:t>
            </w:r>
            <w:r w:rsidR="00BF3A56">
              <w:rPr>
                <w:noProof/>
                <w:webHidden/>
              </w:rPr>
              <w:tab/>
            </w:r>
            <w:r w:rsidR="00BF3A56">
              <w:rPr>
                <w:noProof/>
                <w:webHidden/>
              </w:rPr>
              <w:fldChar w:fldCharType="begin"/>
            </w:r>
            <w:r w:rsidR="00BF3A56">
              <w:rPr>
                <w:noProof/>
                <w:webHidden/>
              </w:rPr>
              <w:instrText xml:space="preserve"> PAGEREF _Toc35442779 \h </w:instrText>
            </w:r>
            <w:r w:rsidR="00BF3A56">
              <w:rPr>
                <w:noProof/>
                <w:webHidden/>
              </w:rPr>
            </w:r>
            <w:r w:rsidR="00BF3A56">
              <w:rPr>
                <w:noProof/>
                <w:webHidden/>
              </w:rPr>
              <w:fldChar w:fldCharType="separate"/>
            </w:r>
            <w:r w:rsidR="008B6147">
              <w:rPr>
                <w:noProof/>
                <w:webHidden/>
              </w:rPr>
              <w:t>38</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80" w:history="1">
            <w:r w:rsidR="00BF3A56" w:rsidRPr="005C4378">
              <w:rPr>
                <w:rStyle w:val="Hyperlink"/>
                <w:noProof/>
              </w:rPr>
              <w:t>9.2</w:t>
            </w:r>
            <w:r w:rsidR="00BF3A56">
              <w:rPr>
                <w:rFonts w:asciiTheme="minorHAnsi" w:eastAsiaTheme="minorEastAsia" w:hAnsiTheme="minorHAnsi" w:cstheme="minorBidi"/>
                <w:noProof/>
                <w:sz w:val="22"/>
                <w:szCs w:val="22"/>
                <w:lang w:eastAsia="en-GB"/>
              </w:rPr>
              <w:tab/>
            </w:r>
            <w:r w:rsidR="00BF3A56" w:rsidRPr="005C4378">
              <w:rPr>
                <w:rStyle w:val="Hyperlink"/>
                <w:noProof/>
              </w:rPr>
              <w:t>Effect of delays and storage temperature on sample testing</w:t>
            </w:r>
            <w:r w:rsidR="00BF3A56">
              <w:rPr>
                <w:noProof/>
                <w:webHidden/>
              </w:rPr>
              <w:tab/>
            </w:r>
            <w:r w:rsidR="00BF3A56">
              <w:rPr>
                <w:noProof/>
                <w:webHidden/>
              </w:rPr>
              <w:fldChar w:fldCharType="begin"/>
            </w:r>
            <w:r w:rsidR="00BF3A56">
              <w:rPr>
                <w:noProof/>
                <w:webHidden/>
              </w:rPr>
              <w:instrText xml:space="preserve"> PAGEREF _Toc35442780 \h </w:instrText>
            </w:r>
            <w:r w:rsidR="00BF3A56">
              <w:rPr>
                <w:noProof/>
                <w:webHidden/>
              </w:rPr>
            </w:r>
            <w:r w:rsidR="00BF3A56">
              <w:rPr>
                <w:noProof/>
                <w:webHidden/>
              </w:rPr>
              <w:fldChar w:fldCharType="separate"/>
            </w:r>
            <w:r w:rsidR="008B6147">
              <w:rPr>
                <w:noProof/>
                <w:webHidden/>
              </w:rPr>
              <w:t>38</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81" w:history="1">
            <w:r w:rsidR="00BF3A56" w:rsidRPr="005C4378">
              <w:rPr>
                <w:rStyle w:val="Hyperlink"/>
                <w:noProof/>
                <w:u w:color="FF0000"/>
                <w:lang w:eastAsia="en-GB"/>
              </w:rPr>
              <w:t>9.3</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lang w:eastAsia="en-GB"/>
              </w:rPr>
              <w:t>Timing of virology samples and provisions of clinical details</w:t>
            </w:r>
            <w:r w:rsidR="00BF3A56">
              <w:rPr>
                <w:noProof/>
                <w:webHidden/>
              </w:rPr>
              <w:tab/>
            </w:r>
            <w:r w:rsidR="00BF3A56">
              <w:rPr>
                <w:noProof/>
                <w:webHidden/>
              </w:rPr>
              <w:fldChar w:fldCharType="begin"/>
            </w:r>
            <w:r w:rsidR="00BF3A56">
              <w:rPr>
                <w:noProof/>
                <w:webHidden/>
              </w:rPr>
              <w:instrText xml:space="preserve"> PAGEREF _Toc35442781 \h </w:instrText>
            </w:r>
            <w:r w:rsidR="00BF3A56">
              <w:rPr>
                <w:noProof/>
                <w:webHidden/>
              </w:rPr>
            </w:r>
            <w:r w:rsidR="00BF3A56">
              <w:rPr>
                <w:noProof/>
                <w:webHidden/>
              </w:rPr>
              <w:fldChar w:fldCharType="separate"/>
            </w:r>
            <w:r w:rsidR="008B6147">
              <w:rPr>
                <w:noProof/>
                <w:webHidden/>
              </w:rPr>
              <w:t>38</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82" w:history="1">
            <w:r w:rsidR="00BF3A56" w:rsidRPr="005C4378">
              <w:rPr>
                <w:rStyle w:val="Hyperlink"/>
                <w:noProof/>
                <w:u w:color="FF0000"/>
                <w:lang w:eastAsia="en-GB"/>
              </w:rPr>
              <w:t>9.4</w:t>
            </w:r>
            <w:r w:rsidR="00BF3A56">
              <w:rPr>
                <w:rFonts w:asciiTheme="minorHAnsi" w:eastAsiaTheme="minorEastAsia" w:hAnsiTheme="minorHAnsi" w:cstheme="minorBidi"/>
                <w:noProof/>
                <w:sz w:val="22"/>
                <w:szCs w:val="22"/>
                <w:lang w:eastAsia="en-GB"/>
              </w:rPr>
              <w:tab/>
            </w:r>
            <w:r w:rsidR="00BF3A56" w:rsidRPr="005C4378">
              <w:rPr>
                <w:rStyle w:val="Hyperlink"/>
                <w:noProof/>
                <w:u w:color="FF0000"/>
                <w:lang w:eastAsia="en-GB"/>
              </w:rPr>
              <w:t>Factors affecting antibody and antigen tests</w:t>
            </w:r>
            <w:r w:rsidR="00BF3A56">
              <w:rPr>
                <w:noProof/>
                <w:webHidden/>
              </w:rPr>
              <w:tab/>
            </w:r>
            <w:r w:rsidR="00BF3A56">
              <w:rPr>
                <w:noProof/>
                <w:webHidden/>
              </w:rPr>
              <w:fldChar w:fldCharType="begin"/>
            </w:r>
            <w:r w:rsidR="00BF3A56">
              <w:rPr>
                <w:noProof/>
                <w:webHidden/>
              </w:rPr>
              <w:instrText xml:space="preserve"> PAGEREF _Toc35442782 \h </w:instrText>
            </w:r>
            <w:r w:rsidR="00BF3A56">
              <w:rPr>
                <w:noProof/>
                <w:webHidden/>
              </w:rPr>
            </w:r>
            <w:r w:rsidR="00BF3A56">
              <w:rPr>
                <w:noProof/>
                <w:webHidden/>
              </w:rPr>
              <w:fldChar w:fldCharType="separate"/>
            </w:r>
            <w:r w:rsidR="008B6147">
              <w:rPr>
                <w:noProof/>
                <w:webHidden/>
              </w:rPr>
              <w:t>39</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83" w:history="1">
            <w:r w:rsidR="00BF3A56" w:rsidRPr="005C4378">
              <w:rPr>
                <w:rStyle w:val="Hyperlink"/>
                <w:noProof/>
              </w:rPr>
              <w:t>9.5</w:t>
            </w:r>
            <w:r w:rsidR="00BF3A56">
              <w:rPr>
                <w:rFonts w:asciiTheme="minorHAnsi" w:eastAsiaTheme="minorEastAsia" w:hAnsiTheme="minorHAnsi" w:cstheme="minorBidi"/>
                <w:noProof/>
                <w:sz w:val="22"/>
                <w:szCs w:val="22"/>
                <w:lang w:eastAsia="en-GB"/>
              </w:rPr>
              <w:tab/>
            </w:r>
            <w:r w:rsidR="00BF3A56" w:rsidRPr="005C4378">
              <w:rPr>
                <w:rStyle w:val="Hyperlink"/>
                <w:noProof/>
              </w:rPr>
              <w:t>Performance characteristics of tests and assays</w:t>
            </w:r>
            <w:r w:rsidR="00BF3A56">
              <w:rPr>
                <w:noProof/>
                <w:webHidden/>
              </w:rPr>
              <w:tab/>
            </w:r>
            <w:r w:rsidR="00BF3A56">
              <w:rPr>
                <w:noProof/>
                <w:webHidden/>
              </w:rPr>
              <w:fldChar w:fldCharType="begin"/>
            </w:r>
            <w:r w:rsidR="00BF3A56">
              <w:rPr>
                <w:noProof/>
                <w:webHidden/>
              </w:rPr>
              <w:instrText xml:space="preserve"> PAGEREF _Toc35442783 \h </w:instrText>
            </w:r>
            <w:r w:rsidR="00BF3A56">
              <w:rPr>
                <w:noProof/>
                <w:webHidden/>
              </w:rPr>
            </w:r>
            <w:r w:rsidR="00BF3A56">
              <w:rPr>
                <w:noProof/>
                <w:webHidden/>
              </w:rPr>
              <w:fldChar w:fldCharType="separate"/>
            </w:r>
            <w:r w:rsidR="008B6147">
              <w:rPr>
                <w:noProof/>
                <w:webHidden/>
              </w:rPr>
              <w:t>39</w:t>
            </w:r>
            <w:r w:rsidR="00BF3A56">
              <w:rPr>
                <w:noProof/>
                <w:webHidden/>
              </w:rPr>
              <w:fldChar w:fldCharType="end"/>
            </w:r>
          </w:hyperlink>
        </w:p>
        <w:p w:rsidR="00BF3A56" w:rsidRDefault="00B2016D">
          <w:pPr>
            <w:pStyle w:val="TOC1"/>
            <w:tabs>
              <w:tab w:val="left" w:pos="720"/>
              <w:tab w:val="right" w:leader="dot" w:pos="9248"/>
            </w:tabs>
            <w:rPr>
              <w:rFonts w:asciiTheme="minorHAnsi" w:eastAsiaTheme="minorEastAsia" w:hAnsiTheme="minorHAnsi" w:cstheme="minorBidi"/>
              <w:noProof/>
              <w:sz w:val="22"/>
              <w:szCs w:val="22"/>
              <w:lang w:eastAsia="en-GB"/>
            </w:rPr>
          </w:pPr>
          <w:hyperlink w:anchor="_Toc35442784" w:history="1">
            <w:r w:rsidR="00BF3A56" w:rsidRPr="005C4378">
              <w:rPr>
                <w:rStyle w:val="Hyperlink"/>
                <w:noProof/>
              </w:rPr>
              <w:t>10</w:t>
            </w:r>
            <w:r w:rsidR="00BF3A56">
              <w:rPr>
                <w:rFonts w:asciiTheme="minorHAnsi" w:eastAsiaTheme="minorEastAsia" w:hAnsiTheme="minorHAnsi" w:cstheme="minorBidi"/>
                <w:noProof/>
                <w:sz w:val="22"/>
                <w:szCs w:val="22"/>
                <w:lang w:eastAsia="en-GB"/>
              </w:rPr>
              <w:tab/>
            </w:r>
            <w:r w:rsidR="00BF3A56" w:rsidRPr="005C4378">
              <w:rPr>
                <w:rStyle w:val="Hyperlink"/>
                <w:noProof/>
              </w:rPr>
              <w:t>guideline turnaround times</w:t>
            </w:r>
            <w:r w:rsidR="00BF3A56">
              <w:rPr>
                <w:noProof/>
                <w:webHidden/>
              </w:rPr>
              <w:tab/>
            </w:r>
            <w:r w:rsidR="00BF3A56">
              <w:rPr>
                <w:noProof/>
                <w:webHidden/>
              </w:rPr>
              <w:fldChar w:fldCharType="begin"/>
            </w:r>
            <w:r w:rsidR="00BF3A56">
              <w:rPr>
                <w:noProof/>
                <w:webHidden/>
              </w:rPr>
              <w:instrText xml:space="preserve"> PAGEREF _Toc35442784 \h </w:instrText>
            </w:r>
            <w:r w:rsidR="00BF3A56">
              <w:rPr>
                <w:noProof/>
                <w:webHidden/>
              </w:rPr>
            </w:r>
            <w:r w:rsidR="00BF3A56">
              <w:rPr>
                <w:noProof/>
                <w:webHidden/>
              </w:rPr>
              <w:fldChar w:fldCharType="separate"/>
            </w:r>
            <w:r w:rsidR="008B6147">
              <w:rPr>
                <w:noProof/>
                <w:webHidden/>
              </w:rPr>
              <w:t>39</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85" w:history="1">
            <w:r w:rsidR="00BF3A56" w:rsidRPr="005C4378">
              <w:rPr>
                <w:rStyle w:val="Hyperlink"/>
                <w:noProof/>
              </w:rPr>
              <w:t>10.1</w:t>
            </w:r>
            <w:r w:rsidR="00BF3A56">
              <w:rPr>
                <w:rFonts w:asciiTheme="minorHAnsi" w:eastAsiaTheme="minorEastAsia" w:hAnsiTheme="minorHAnsi" w:cstheme="minorBidi"/>
                <w:noProof/>
                <w:sz w:val="22"/>
                <w:szCs w:val="22"/>
                <w:lang w:eastAsia="en-GB"/>
              </w:rPr>
              <w:tab/>
            </w:r>
            <w:r w:rsidR="00BF3A56" w:rsidRPr="005C4378">
              <w:rPr>
                <w:rStyle w:val="Hyperlink"/>
                <w:noProof/>
              </w:rPr>
              <w:t>Bacteriology: “Routine” microscopy &amp; culture, etc.</w:t>
            </w:r>
            <w:r w:rsidR="00BF3A56">
              <w:rPr>
                <w:noProof/>
                <w:webHidden/>
              </w:rPr>
              <w:tab/>
            </w:r>
            <w:r w:rsidR="00BF3A56">
              <w:rPr>
                <w:noProof/>
                <w:webHidden/>
              </w:rPr>
              <w:fldChar w:fldCharType="begin"/>
            </w:r>
            <w:r w:rsidR="00BF3A56">
              <w:rPr>
                <w:noProof/>
                <w:webHidden/>
              </w:rPr>
              <w:instrText xml:space="preserve"> PAGEREF _Toc35442785 \h </w:instrText>
            </w:r>
            <w:r w:rsidR="00BF3A56">
              <w:rPr>
                <w:noProof/>
                <w:webHidden/>
              </w:rPr>
            </w:r>
            <w:r w:rsidR="00BF3A56">
              <w:rPr>
                <w:noProof/>
                <w:webHidden/>
              </w:rPr>
              <w:fldChar w:fldCharType="separate"/>
            </w:r>
            <w:r w:rsidR="008B6147">
              <w:rPr>
                <w:noProof/>
                <w:webHidden/>
              </w:rPr>
              <w:t>40</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86" w:history="1">
            <w:r w:rsidR="00BF3A56" w:rsidRPr="005C4378">
              <w:rPr>
                <w:rStyle w:val="Hyperlink"/>
                <w:noProof/>
              </w:rPr>
              <w:t>10.2</w:t>
            </w:r>
            <w:r w:rsidR="00BF3A56">
              <w:rPr>
                <w:rFonts w:asciiTheme="minorHAnsi" w:eastAsiaTheme="minorEastAsia" w:hAnsiTheme="minorHAnsi" w:cstheme="minorBidi"/>
                <w:noProof/>
                <w:sz w:val="22"/>
                <w:szCs w:val="22"/>
                <w:lang w:eastAsia="en-GB"/>
              </w:rPr>
              <w:tab/>
            </w:r>
            <w:r w:rsidR="00BF3A56" w:rsidRPr="005C4378">
              <w:rPr>
                <w:rStyle w:val="Hyperlink"/>
                <w:noProof/>
              </w:rPr>
              <w:t>Serology and antigen detection</w:t>
            </w:r>
            <w:r w:rsidR="00BF3A56">
              <w:rPr>
                <w:noProof/>
                <w:webHidden/>
              </w:rPr>
              <w:tab/>
            </w:r>
            <w:r w:rsidR="00BF3A56">
              <w:rPr>
                <w:noProof/>
                <w:webHidden/>
              </w:rPr>
              <w:fldChar w:fldCharType="begin"/>
            </w:r>
            <w:r w:rsidR="00BF3A56">
              <w:rPr>
                <w:noProof/>
                <w:webHidden/>
              </w:rPr>
              <w:instrText xml:space="preserve"> PAGEREF _Toc35442786 \h </w:instrText>
            </w:r>
            <w:r w:rsidR="00BF3A56">
              <w:rPr>
                <w:noProof/>
                <w:webHidden/>
              </w:rPr>
            </w:r>
            <w:r w:rsidR="00BF3A56">
              <w:rPr>
                <w:noProof/>
                <w:webHidden/>
              </w:rPr>
              <w:fldChar w:fldCharType="separate"/>
            </w:r>
            <w:r w:rsidR="008B6147">
              <w:rPr>
                <w:noProof/>
                <w:webHidden/>
              </w:rPr>
              <w:t>41</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87" w:history="1">
            <w:r w:rsidR="00BF3A56" w:rsidRPr="005C4378">
              <w:rPr>
                <w:rStyle w:val="Hyperlink"/>
                <w:noProof/>
              </w:rPr>
              <w:t>10.3</w:t>
            </w:r>
            <w:r w:rsidR="00BF3A56">
              <w:rPr>
                <w:rFonts w:asciiTheme="minorHAnsi" w:eastAsiaTheme="minorEastAsia" w:hAnsiTheme="minorHAnsi" w:cstheme="minorBidi"/>
                <w:noProof/>
                <w:sz w:val="22"/>
                <w:szCs w:val="22"/>
                <w:lang w:eastAsia="en-GB"/>
              </w:rPr>
              <w:tab/>
            </w:r>
            <w:r w:rsidR="00BF3A56" w:rsidRPr="005C4378">
              <w:rPr>
                <w:rStyle w:val="Hyperlink"/>
                <w:noProof/>
              </w:rPr>
              <w:t>Molecular diagnostics</w:t>
            </w:r>
            <w:r w:rsidR="00BF3A56">
              <w:rPr>
                <w:noProof/>
                <w:webHidden/>
              </w:rPr>
              <w:tab/>
            </w:r>
            <w:r w:rsidR="00BF3A56">
              <w:rPr>
                <w:noProof/>
                <w:webHidden/>
              </w:rPr>
              <w:fldChar w:fldCharType="begin"/>
            </w:r>
            <w:r w:rsidR="00BF3A56">
              <w:rPr>
                <w:noProof/>
                <w:webHidden/>
              </w:rPr>
              <w:instrText xml:space="preserve"> PAGEREF _Toc35442787 \h </w:instrText>
            </w:r>
            <w:r w:rsidR="00BF3A56">
              <w:rPr>
                <w:noProof/>
                <w:webHidden/>
              </w:rPr>
            </w:r>
            <w:r w:rsidR="00BF3A56">
              <w:rPr>
                <w:noProof/>
                <w:webHidden/>
              </w:rPr>
              <w:fldChar w:fldCharType="separate"/>
            </w:r>
            <w:r w:rsidR="008B6147">
              <w:rPr>
                <w:noProof/>
                <w:webHidden/>
              </w:rPr>
              <w:t>41</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88" w:history="1">
            <w:r w:rsidR="00BF3A56" w:rsidRPr="005C4378">
              <w:rPr>
                <w:rStyle w:val="Hyperlink"/>
                <w:noProof/>
              </w:rPr>
              <w:t>10.4</w:t>
            </w:r>
            <w:r w:rsidR="00BF3A56">
              <w:rPr>
                <w:rFonts w:asciiTheme="minorHAnsi" w:eastAsiaTheme="minorEastAsia" w:hAnsiTheme="minorHAnsi" w:cstheme="minorBidi"/>
                <w:noProof/>
                <w:sz w:val="22"/>
                <w:szCs w:val="22"/>
                <w:lang w:eastAsia="en-GB"/>
              </w:rPr>
              <w:tab/>
            </w:r>
            <w:r w:rsidR="00BF3A56" w:rsidRPr="005C4378">
              <w:rPr>
                <w:rStyle w:val="Hyperlink"/>
                <w:noProof/>
              </w:rPr>
              <w:t>Tests done at referral laboratories</w:t>
            </w:r>
            <w:r w:rsidR="00BF3A56">
              <w:rPr>
                <w:noProof/>
                <w:webHidden/>
              </w:rPr>
              <w:tab/>
            </w:r>
            <w:r w:rsidR="00BF3A56">
              <w:rPr>
                <w:noProof/>
                <w:webHidden/>
              </w:rPr>
              <w:fldChar w:fldCharType="begin"/>
            </w:r>
            <w:r w:rsidR="00BF3A56">
              <w:rPr>
                <w:noProof/>
                <w:webHidden/>
              </w:rPr>
              <w:instrText xml:space="preserve"> PAGEREF _Toc35442788 \h </w:instrText>
            </w:r>
            <w:r w:rsidR="00BF3A56">
              <w:rPr>
                <w:noProof/>
                <w:webHidden/>
              </w:rPr>
            </w:r>
            <w:r w:rsidR="00BF3A56">
              <w:rPr>
                <w:noProof/>
                <w:webHidden/>
              </w:rPr>
              <w:fldChar w:fldCharType="separate"/>
            </w:r>
            <w:r w:rsidR="008B6147">
              <w:rPr>
                <w:noProof/>
                <w:webHidden/>
              </w:rPr>
              <w:t>42</w:t>
            </w:r>
            <w:r w:rsidR="00BF3A56">
              <w:rPr>
                <w:noProof/>
                <w:webHidden/>
              </w:rPr>
              <w:fldChar w:fldCharType="end"/>
            </w:r>
          </w:hyperlink>
        </w:p>
        <w:p w:rsidR="00BF3A56" w:rsidRDefault="00B2016D">
          <w:pPr>
            <w:pStyle w:val="TOC1"/>
            <w:tabs>
              <w:tab w:val="left" w:pos="720"/>
              <w:tab w:val="right" w:leader="dot" w:pos="9248"/>
            </w:tabs>
            <w:rPr>
              <w:rFonts w:asciiTheme="minorHAnsi" w:eastAsiaTheme="minorEastAsia" w:hAnsiTheme="minorHAnsi" w:cstheme="minorBidi"/>
              <w:noProof/>
              <w:sz w:val="22"/>
              <w:szCs w:val="22"/>
              <w:lang w:eastAsia="en-GB"/>
            </w:rPr>
          </w:pPr>
          <w:hyperlink w:anchor="_Toc35442789" w:history="1">
            <w:r w:rsidR="00BF3A56" w:rsidRPr="005C4378">
              <w:rPr>
                <w:rStyle w:val="Hyperlink"/>
                <w:noProof/>
              </w:rPr>
              <w:t>11</w:t>
            </w:r>
            <w:r w:rsidR="00BF3A56">
              <w:rPr>
                <w:rFonts w:asciiTheme="minorHAnsi" w:eastAsiaTheme="minorEastAsia" w:hAnsiTheme="minorHAnsi" w:cstheme="minorBidi"/>
                <w:noProof/>
                <w:sz w:val="22"/>
                <w:szCs w:val="22"/>
                <w:lang w:eastAsia="en-GB"/>
              </w:rPr>
              <w:tab/>
            </w:r>
            <w:r w:rsidR="00BF3A56" w:rsidRPr="005C4378">
              <w:rPr>
                <w:rStyle w:val="Hyperlink"/>
                <w:noProof/>
              </w:rPr>
              <w:t>quality assurance</w:t>
            </w:r>
            <w:r w:rsidR="00BF3A56">
              <w:rPr>
                <w:noProof/>
                <w:webHidden/>
              </w:rPr>
              <w:tab/>
            </w:r>
            <w:r w:rsidR="00BF3A56">
              <w:rPr>
                <w:noProof/>
                <w:webHidden/>
              </w:rPr>
              <w:fldChar w:fldCharType="begin"/>
            </w:r>
            <w:r w:rsidR="00BF3A56">
              <w:rPr>
                <w:noProof/>
                <w:webHidden/>
              </w:rPr>
              <w:instrText xml:space="preserve"> PAGEREF _Toc35442789 \h </w:instrText>
            </w:r>
            <w:r w:rsidR="00BF3A56">
              <w:rPr>
                <w:noProof/>
                <w:webHidden/>
              </w:rPr>
            </w:r>
            <w:r w:rsidR="00BF3A56">
              <w:rPr>
                <w:noProof/>
                <w:webHidden/>
              </w:rPr>
              <w:fldChar w:fldCharType="separate"/>
            </w:r>
            <w:r w:rsidR="008B6147">
              <w:rPr>
                <w:noProof/>
                <w:webHidden/>
              </w:rPr>
              <w:t>42</w:t>
            </w:r>
            <w:r w:rsidR="00BF3A56">
              <w:rPr>
                <w:noProof/>
                <w:webHidden/>
              </w:rPr>
              <w:fldChar w:fldCharType="end"/>
            </w:r>
          </w:hyperlink>
        </w:p>
        <w:p w:rsidR="00BF3A56" w:rsidRDefault="00B2016D">
          <w:pPr>
            <w:pStyle w:val="TOC1"/>
            <w:tabs>
              <w:tab w:val="left" w:pos="720"/>
              <w:tab w:val="right" w:leader="dot" w:pos="9248"/>
            </w:tabs>
            <w:rPr>
              <w:rFonts w:asciiTheme="minorHAnsi" w:eastAsiaTheme="minorEastAsia" w:hAnsiTheme="minorHAnsi" w:cstheme="minorBidi"/>
              <w:noProof/>
              <w:sz w:val="22"/>
              <w:szCs w:val="22"/>
              <w:lang w:eastAsia="en-GB"/>
            </w:rPr>
          </w:pPr>
          <w:hyperlink w:anchor="_Toc35442790" w:history="1">
            <w:r w:rsidR="00BF3A56" w:rsidRPr="005C4378">
              <w:rPr>
                <w:rStyle w:val="Hyperlink"/>
                <w:noProof/>
              </w:rPr>
              <w:t>12</w:t>
            </w:r>
            <w:r w:rsidR="00BF3A56">
              <w:rPr>
                <w:rFonts w:asciiTheme="minorHAnsi" w:eastAsiaTheme="minorEastAsia" w:hAnsiTheme="minorHAnsi" w:cstheme="minorBidi"/>
                <w:noProof/>
                <w:sz w:val="22"/>
                <w:szCs w:val="22"/>
                <w:lang w:eastAsia="en-GB"/>
              </w:rPr>
              <w:tab/>
            </w:r>
            <w:r w:rsidR="00BF3A56" w:rsidRPr="005C4378">
              <w:rPr>
                <w:rStyle w:val="Hyperlink"/>
                <w:noProof/>
              </w:rPr>
              <w:t>other services</w:t>
            </w:r>
            <w:r w:rsidR="00BF3A56">
              <w:rPr>
                <w:noProof/>
                <w:webHidden/>
              </w:rPr>
              <w:tab/>
            </w:r>
            <w:r w:rsidR="00BF3A56">
              <w:rPr>
                <w:noProof/>
                <w:webHidden/>
              </w:rPr>
              <w:fldChar w:fldCharType="begin"/>
            </w:r>
            <w:r w:rsidR="00BF3A56">
              <w:rPr>
                <w:noProof/>
                <w:webHidden/>
              </w:rPr>
              <w:instrText xml:space="preserve"> PAGEREF _Toc35442790 \h </w:instrText>
            </w:r>
            <w:r w:rsidR="00BF3A56">
              <w:rPr>
                <w:noProof/>
                <w:webHidden/>
              </w:rPr>
            </w:r>
            <w:r w:rsidR="00BF3A56">
              <w:rPr>
                <w:noProof/>
                <w:webHidden/>
              </w:rPr>
              <w:fldChar w:fldCharType="separate"/>
            </w:r>
            <w:r w:rsidR="008B6147">
              <w:rPr>
                <w:noProof/>
                <w:webHidden/>
              </w:rPr>
              <w:t>42</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91" w:history="1">
            <w:r w:rsidR="00BF3A56" w:rsidRPr="005C4378">
              <w:rPr>
                <w:rStyle w:val="Hyperlink"/>
                <w:noProof/>
              </w:rPr>
              <w:t>12.1</w:t>
            </w:r>
            <w:r w:rsidR="00BF3A56">
              <w:rPr>
                <w:rFonts w:asciiTheme="minorHAnsi" w:eastAsiaTheme="minorEastAsia" w:hAnsiTheme="minorHAnsi" w:cstheme="minorBidi"/>
                <w:noProof/>
                <w:sz w:val="22"/>
                <w:szCs w:val="22"/>
                <w:lang w:eastAsia="en-GB"/>
              </w:rPr>
              <w:tab/>
            </w:r>
            <w:r w:rsidR="00BF3A56" w:rsidRPr="005C4378">
              <w:rPr>
                <w:rStyle w:val="Hyperlink"/>
                <w:noProof/>
              </w:rPr>
              <w:t>Antibiotic assays</w:t>
            </w:r>
            <w:r w:rsidR="00BF3A56">
              <w:rPr>
                <w:noProof/>
                <w:webHidden/>
              </w:rPr>
              <w:tab/>
            </w:r>
            <w:r w:rsidR="00BF3A56">
              <w:rPr>
                <w:noProof/>
                <w:webHidden/>
              </w:rPr>
              <w:fldChar w:fldCharType="begin"/>
            </w:r>
            <w:r w:rsidR="00BF3A56">
              <w:rPr>
                <w:noProof/>
                <w:webHidden/>
              </w:rPr>
              <w:instrText xml:space="preserve"> PAGEREF _Toc35442791 \h </w:instrText>
            </w:r>
            <w:r w:rsidR="00BF3A56">
              <w:rPr>
                <w:noProof/>
                <w:webHidden/>
              </w:rPr>
            </w:r>
            <w:r w:rsidR="00BF3A56">
              <w:rPr>
                <w:noProof/>
                <w:webHidden/>
              </w:rPr>
              <w:fldChar w:fldCharType="separate"/>
            </w:r>
            <w:r w:rsidR="008B6147">
              <w:rPr>
                <w:noProof/>
                <w:webHidden/>
              </w:rPr>
              <w:t>42</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92" w:history="1">
            <w:r w:rsidR="00BF3A56" w:rsidRPr="005C4378">
              <w:rPr>
                <w:rStyle w:val="Hyperlink"/>
                <w:noProof/>
              </w:rPr>
              <w:t>12.2</w:t>
            </w:r>
            <w:r w:rsidR="00BF3A56">
              <w:rPr>
                <w:rFonts w:asciiTheme="minorHAnsi" w:eastAsiaTheme="minorEastAsia" w:hAnsiTheme="minorHAnsi" w:cstheme="minorBidi"/>
                <w:noProof/>
                <w:sz w:val="22"/>
                <w:szCs w:val="22"/>
                <w:lang w:eastAsia="en-GB"/>
              </w:rPr>
              <w:tab/>
            </w:r>
            <w:r w:rsidR="00BF3A56" w:rsidRPr="005C4378">
              <w:rPr>
                <w:rStyle w:val="Hyperlink"/>
                <w:noProof/>
              </w:rPr>
              <w:t>Sample retention time limits</w:t>
            </w:r>
            <w:r w:rsidR="00BF3A56">
              <w:rPr>
                <w:noProof/>
                <w:webHidden/>
              </w:rPr>
              <w:tab/>
            </w:r>
            <w:r w:rsidR="00BF3A56">
              <w:rPr>
                <w:noProof/>
                <w:webHidden/>
              </w:rPr>
              <w:fldChar w:fldCharType="begin"/>
            </w:r>
            <w:r w:rsidR="00BF3A56">
              <w:rPr>
                <w:noProof/>
                <w:webHidden/>
              </w:rPr>
              <w:instrText xml:space="preserve"> PAGEREF _Toc35442792 \h </w:instrText>
            </w:r>
            <w:r w:rsidR="00BF3A56">
              <w:rPr>
                <w:noProof/>
                <w:webHidden/>
              </w:rPr>
            </w:r>
            <w:r w:rsidR="00BF3A56">
              <w:rPr>
                <w:noProof/>
                <w:webHidden/>
              </w:rPr>
              <w:fldChar w:fldCharType="separate"/>
            </w:r>
            <w:r w:rsidR="008B6147">
              <w:rPr>
                <w:noProof/>
                <w:webHidden/>
              </w:rPr>
              <w:t>43</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93" w:history="1">
            <w:r w:rsidR="00BF3A56" w:rsidRPr="005C4378">
              <w:rPr>
                <w:rStyle w:val="Hyperlink"/>
                <w:noProof/>
              </w:rPr>
              <w:t>12.3</w:t>
            </w:r>
            <w:r w:rsidR="00BF3A56">
              <w:rPr>
                <w:rFonts w:asciiTheme="minorHAnsi" w:eastAsiaTheme="minorEastAsia" w:hAnsiTheme="minorHAnsi" w:cstheme="minorBidi"/>
                <w:noProof/>
                <w:sz w:val="22"/>
                <w:szCs w:val="22"/>
                <w:lang w:eastAsia="en-GB"/>
              </w:rPr>
              <w:tab/>
            </w:r>
            <w:r w:rsidR="00BF3A56" w:rsidRPr="005C4378">
              <w:rPr>
                <w:rStyle w:val="Hyperlink"/>
                <w:noProof/>
              </w:rPr>
              <w:t>Additional request authorisation and confirmation</w:t>
            </w:r>
            <w:r w:rsidR="00BF3A56">
              <w:rPr>
                <w:noProof/>
                <w:webHidden/>
              </w:rPr>
              <w:tab/>
            </w:r>
            <w:r w:rsidR="00BF3A56">
              <w:rPr>
                <w:noProof/>
                <w:webHidden/>
              </w:rPr>
              <w:fldChar w:fldCharType="begin"/>
            </w:r>
            <w:r w:rsidR="00BF3A56">
              <w:rPr>
                <w:noProof/>
                <w:webHidden/>
              </w:rPr>
              <w:instrText xml:space="preserve"> PAGEREF _Toc35442793 \h </w:instrText>
            </w:r>
            <w:r w:rsidR="00BF3A56">
              <w:rPr>
                <w:noProof/>
                <w:webHidden/>
              </w:rPr>
            </w:r>
            <w:r w:rsidR="00BF3A56">
              <w:rPr>
                <w:noProof/>
                <w:webHidden/>
              </w:rPr>
              <w:fldChar w:fldCharType="separate"/>
            </w:r>
            <w:r w:rsidR="008B6147">
              <w:rPr>
                <w:noProof/>
                <w:webHidden/>
              </w:rPr>
              <w:t>43</w:t>
            </w:r>
            <w:r w:rsidR="00BF3A56">
              <w:rPr>
                <w:noProof/>
                <w:webHidden/>
              </w:rPr>
              <w:fldChar w:fldCharType="end"/>
            </w:r>
          </w:hyperlink>
        </w:p>
        <w:p w:rsidR="00BF3A56" w:rsidRDefault="00B2016D">
          <w:pPr>
            <w:pStyle w:val="TOC1"/>
            <w:tabs>
              <w:tab w:val="left" w:pos="720"/>
              <w:tab w:val="right" w:leader="dot" w:pos="9248"/>
            </w:tabs>
            <w:rPr>
              <w:rFonts w:asciiTheme="minorHAnsi" w:eastAsiaTheme="minorEastAsia" w:hAnsiTheme="minorHAnsi" w:cstheme="minorBidi"/>
              <w:noProof/>
              <w:sz w:val="22"/>
              <w:szCs w:val="22"/>
              <w:lang w:eastAsia="en-GB"/>
            </w:rPr>
          </w:pPr>
          <w:hyperlink w:anchor="_Toc35442794" w:history="1">
            <w:r w:rsidR="00BF3A56" w:rsidRPr="005C4378">
              <w:rPr>
                <w:rStyle w:val="Hyperlink"/>
                <w:noProof/>
              </w:rPr>
              <w:t>13</w:t>
            </w:r>
            <w:r w:rsidR="00BF3A56">
              <w:rPr>
                <w:rFonts w:asciiTheme="minorHAnsi" w:eastAsiaTheme="minorEastAsia" w:hAnsiTheme="minorHAnsi" w:cstheme="minorBidi"/>
                <w:noProof/>
                <w:sz w:val="22"/>
                <w:szCs w:val="22"/>
                <w:lang w:eastAsia="en-GB"/>
              </w:rPr>
              <w:tab/>
            </w:r>
            <w:r w:rsidR="00BF3A56" w:rsidRPr="005C4378">
              <w:rPr>
                <w:rStyle w:val="Hyperlink"/>
                <w:noProof/>
              </w:rPr>
              <w:t>results and reports</w:t>
            </w:r>
            <w:r w:rsidR="00BF3A56">
              <w:rPr>
                <w:noProof/>
                <w:webHidden/>
              </w:rPr>
              <w:tab/>
            </w:r>
            <w:r w:rsidR="00BF3A56">
              <w:rPr>
                <w:noProof/>
                <w:webHidden/>
              </w:rPr>
              <w:fldChar w:fldCharType="begin"/>
            </w:r>
            <w:r w:rsidR="00BF3A56">
              <w:rPr>
                <w:noProof/>
                <w:webHidden/>
              </w:rPr>
              <w:instrText xml:space="preserve"> PAGEREF _Toc35442794 \h </w:instrText>
            </w:r>
            <w:r w:rsidR="00BF3A56">
              <w:rPr>
                <w:noProof/>
                <w:webHidden/>
              </w:rPr>
            </w:r>
            <w:r w:rsidR="00BF3A56">
              <w:rPr>
                <w:noProof/>
                <w:webHidden/>
              </w:rPr>
              <w:fldChar w:fldCharType="separate"/>
            </w:r>
            <w:r w:rsidR="008B6147">
              <w:rPr>
                <w:noProof/>
                <w:webHidden/>
              </w:rPr>
              <w:t>43</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95" w:history="1">
            <w:r w:rsidR="00BF3A56" w:rsidRPr="005C4378">
              <w:rPr>
                <w:rStyle w:val="Hyperlink"/>
                <w:noProof/>
              </w:rPr>
              <w:t>13.1</w:t>
            </w:r>
            <w:r w:rsidR="00BF3A56">
              <w:rPr>
                <w:rFonts w:asciiTheme="minorHAnsi" w:eastAsiaTheme="minorEastAsia" w:hAnsiTheme="minorHAnsi" w:cstheme="minorBidi"/>
                <w:noProof/>
                <w:sz w:val="22"/>
                <w:szCs w:val="22"/>
                <w:lang w:eastAsia="en-GB"/>
              </w:rPr>
              <w:tab/>
            </w:r>
            <w:r w:rsidR="00BF3A56" w:rsidRPr="005C4378">
              <w:rPr>
                <w:rStyle w:val="Hyperlink"/>
                <w:noProof/>
              </w:rPr>
              <w:t>General</w:t>
            </w:r>
            <w:r w:rsidR="00BF3A56">
              <w:rPr>
                <w:noProof/>
                <w:webHidden/>
              </w:rPr>
              <w:tab/>
            </w:r>
            <w:r w:rsidR="00BF3A56">
              <w:rPr>
                <w:noProof/>
                <w:webHidden/>
              </w:rPr>
              <w:fldChar w:fldCharType="begin"/>
            </w:r>
            <w:r w:rsidR="00BF3A56">
              <w:rPr>
                <w:noProof/>
                <w:webHidden/>
              </w:rPr>
              <w:instrText xml:space="preserve"> PAGEREF _Toc35442795 \h </w:instrText>
            </w:r>
            <w:r w:rsidR="00BF3A56">
              <w:rPr>
                <w:noProof/>
                <w:webHidden/>
              </w:rPr>
            </w:r>
            <w:r w:rsidR="00BF3A56">
              <w:rPr>
                <w:noProof/>
                <w:webHidden/>
              </w:rPr>
              <w:fldChar w:fldCharType="separate"/>
            </w:r>
            <w:r w:rsidR="008B6147">
              <w:rPr>
                <w:noProof/>
                <w:webHidden/>
              </w:rPr>
              <w:t>43</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96" w:history="1">
            <w:r w:rsidR="00BF3A56" w:rsidRPr="005C4378">
              <w:rPr>
                <w:rStyle w:val="Hyperlink"/>
                <w:noProof/>
              </w:rPr>
              <w:t>a)</w:t>
            </w:r>
            <w:r w:rsidR="00BF3A56">
              <w:rPr>
                <w:rFonts w:asciiTheme="minorHAnsi" w:eastAsiaTheme="minorEastAsia" w:hAnsiTheme="minorHAnsi" w:cstheme="minorBidi"/>
                <w:noProof/>
                <w:sz w:val="22"/>
                <w:szCs w:val="22"/>
                <w:lang w:eastAsia="en-GB"/>
              </w:rPr>
              <w:tab/>
            </w:r>
            <w:r w:rsidR="00BF3A56" w:rsidRPr="005C4378">
              <w:rPr>
                <w:rStyle w:val="Hyperlink"/>
                <w:noProof/>
              </w:rPr>
              <w:t>Interim and Final Reports</w:t>
            </w:r>
            <w:r w:rsidR="00BF3A56">
              <w:rPr>
                <w:noProof/>
                <w:webHidden/>
              </w:rPr>
              <w:tab/>
            </w:r>
            <w:r w:rsidR="00BF3A56">
              <w:rPr>
                <w:noProof/>
                <w:webHidden/>
              </w:rPr>
              <w:fldChar w:fldCharType="begin"/>
            </w:r>
            <w:r w:rsidR="00BF3A56">
              <w:rPr>
                <w:noProof/>
                <w:webHidden/>
              </w:rPr>
              <w:instrText xml:space="preserve"> PAGEREF _Toc35442796 \h </w:instrText>
            </w:r>
            <w:r w:rsidR="00BF3A56">
              <w:rPr>
                <w:noProof/>
                <w:webHidden/>
              </w:rPr>
            </w:r>
            <w:r w:rsidR="00BF3A56">
              <w:rPr>
                <w:noProof/>
                <w:webHidden/>
              </w:rPr>
              <w:fldChar w:fldCharType="separate"/>
            </w:r>
            <w:r w:rsidR="008B6147">
              <w:rPr>
                <w:noProof/>
                <w:webHidden/>
              </w:rPr>
              <w:t>43</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97" w:history="1">
            <w:r w:rsidR="00BF3A56" w:rsidRPr="005C4378">
              <w:rPr>
                <w:rStyle w:val="Hyperlink"/>
                <w:noProof/>
              </w:rPr>
              <w:t>b)</w:t>
            </w:r>
            <w:r w:rsidR="00BF3A56">
              <w:rPr>
                <w:rFonts w:asciiTheme="minorHAnsi" w:eastAsiaTheme="minorEastAsia" w:hAnsiTheme="minorHAnsi" w:cstheme="minorBidi"/>
                <w:noProof/>
                <w:sz w:val="22"/>
                <w:szCs w:val="22"/>
                <w:lang w:eastAsia="en-GB"/>
              </w:rPr>
              <w:tab/>
            </w:r>
            <w:r w:rsidR="00BF3A56" w:rsidRPr="005C4378">
              <w:rPr>
                <w:rStyle w:val="Hyperlink"/>
                <w:noProof/>
              </w:rPr>
              <w:t>Telephoned results</w:t>
            </w:r>
            <w:r w:rsidR="00BF3A56">
              <w:rPr>
                <w:noProof/>
                <w:webHidden/>
              </w:rPr>
              <w:tab/>
            </w:r>
            <w:r w:rsidR="00BF3A56">
              <w:rPr>
                <w:noProof/>
                <w:webHidden/>
              </w:rPr>
              <w:fldChar w:fldCharType="begin"/>
            </w:r>
            <w:r w:rsidR="00BF3A56">
              <w:rPr>
                <w:noProof/>
                <w:webHidden/>
              </w:rPr>
              <w:instrText xml:space="preserve"> PAGEREF _Toc35442797 \h </w:instrText>
            </w:r>
            <w:r w:rsidR="00BF3A56">
              <w:rPr>
                <w:noProof/>
                <w:webHidden/>
              </w:rPr>
            </w:r>
            <w:r w:rsidR="00BF3A56">
              <w:rPr>
                <w:noProof/>
                <w:webHidden/>
              </w:rPr>
              <w:fldChar w:fldCharType="separate"/>
            </w:r>
            <w:r w:rsidR="008B6147">
              <w:rPr>
                <w:noProof/>
                <w:webHidden/>
              </w:rPr>
              <w:t>43</w:t>
            </w:r>
            <w:r w:rsidR="00BF3A56">
              <w:rPr>
                <w:noProof/>
                <w:webHidden/>
              </w:rPr>
              <w:fldChar w:fldCharType="end"/>
            </w:r>
          </w:hyperlink>
        </w:p>
        <w:p w:rsidR="00BF3A56" w:rsidRDefault="00B2016D">
          <w:pPr>
            <w:pStyle w:val="TOC3"/>
            <w:tabs>
              <w:tab w:val="left" w:pos="960"/>
              <w:tab w:val="right" w:leader="dot" w:pos="9248"/>
            </w:tabs>
            <w:rPr>
              <w:rFonts w:asciiTheme="minorHAnsi" w:eastAsiaTheme="minorEastAsia" w:hAnsiTheme="minorHAnsi" w:cstheme="minorBidi"/>
              <w:noProof/>
              <w:sz w:val="22"/>
              <w:szCs w:val="22"/>
              <w:lang w:eastAsia="en-GB"/>
            </w:rPr>
          </w:pPr>
          <w:hyperlink w:anchor="_Toc35442798" w:history="1">
            <w:r w:rsidR="00BF3A56" w:rsidRPr="005C4378">
              <w:rPr>
                <w:rStyle w:val="Hyperlink"/>
                <w:noProof/>
              </w:rPr>
              <w:t>c)</w:t>
            </w:r>
            <w:r w:rsidR="00BF3A56">
              <w:rPr>
                <w:rFonts w:asciiTheme="minorHAnsi" w:eastAsiaTheme="minorEastAsia" w:hAnsiTheme="minorHAnsi" w:cstheme="minorBidi"/>
                <w:noProof/>
                <w:sz w:val="22"/>
                <w:szCs w:val="22"/>
                <w:lang w:eastAsia="en-GB"/>
              </w:rPr>
              <w:tab/>
            </w:r>
            <w:r w:rsidR="00BF3A56" w:rsidRPr="005C4378">
              <w:rPr>
                <w:rStyle w:val="Hyperlink"/>
                <w:noProof/>
              </w:rPr>
              <w:t>Telephone enquiries</w:t>
            </w:r>
            <w:r w:rsidR="00BF3A56">
              <w:rPr>
                <w:noProof/>
                <w:webHidden/>
              </w:rPr>
              <w:tab/>
            </w:r>
            <w:r w:rsidR="00BF3A56">
              <w:rPr>
                <w:noProof/>
                <w:webHidden/>
              </w:rPr>
              <w:fldChar w:fldCharType="begin"/>
            </w:r>
            <w:r w:rsidR="00BF3A56">
              <w:rPr>
                <w:noProof/>
                <w:webHidden/>
              </w:rPr>
              <w:instrText xml:space="preserve"> PAGEREF _Toc35442798 \h </w:instrText>
            </w:r>
            <w:r w:rsidR="00BF3A56">
              <w:rPr>
                <w:noProof/>
                <w:webHidden/>
              </w:rPr>
            </w:r>
            <w:r w:rsidR="00BF3A56">
              <w:rPr>
                <w:noProof/>
                <w:webHidden/>
              </w:rPr>
              <w:fldChar w:fldCharType="separate"/>
            </w:r>
            <w:r w:rsidR="008B6147">
              <w:rPr>
                <w:noProof/>
                <w:webHidden/>
              </w:rPr>
              <w:t>44</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799" w:history="1">
            <w:r w:rsidR="00BF3A56" w:rsidRPr="005C4378">
              <w:rPr>
                <w:rStyle w:val="Hyperlink"/>
                <w:noProof/>
              </w:rPr>
              <w:t>13.2</w:t>
            </w:r>
            <w:r w:rsidR="00BF3A56">
              <w:rPr>
                <w:rFonts w:asciiTheme="minorHAnsi" w:eastAsiaTheme="minorEastAsia" w:hAnsiTheme="minorHAnsi" w:cstheme="minorBidi"/>
                <w:noProof/>
                <w:sz w:val="22"/>
                <w:szCs w:val="22"/>
                <w:lang w:eastAsia="en-GB"/>
              </w:rPr>
              <w:tab/>
            </w:r>
            <w:r w:rsidR="00BF3A56" w:rsidRPr="005C4378">
              <w:rPr>
                <w:rStyle w:val="Hyperlink"/>
                <w:noProof/>
              </w:rPr>
              <w:t>Colchester Hospital; East Suffolk and North East NHS Foundation Trust</w:t>
            </w:r>
            <w:r w:rsidR="00BF3A56">
              <w:rPr>
                <w:noProof/>
                <w:webHidden/>
              </w:rPr>
              <w:tab/>
            </w:r>
            <w:r w:rsidR="00BF3A56">
              <w:rPr>
                <w:noProof/>
                <w:webHidden/>
              </w:rPr>
              <w:fldChar w:fldCharType="begin"/>
            </w:r>
            <w:r w:rsidR="00BF3A56">
              <w:rPr>
                <w:noProof/>
                <w:webHidden/>
              </w:rPr>
              <w:instrText xml:space="preserve"> PAGEREF _Toc35442799 \h </w:instrText>
            </w:r>
            <w:r w:rsidR="00BF3A56">
              <w:rPr>
                <w:noProof/>
                <w:webHidden/>
              </w:rPr>
            </w:r>
            <w:r w:rsidR="00BF3A56">
              <w:rPr>
                <w:noProof/>
                <w:webHidden/>
              </w:rPr>
              <w:fldChar w:fldCharType="separate"/>
            </w:r>
            <w:r w:rsidR="008B6147">
              <w:rPr>
                <w:noProof/>
                <w:webHidden/>
              </w:rPr>
              <w:t>44</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800" w:history="1">
            <w:r w:rsidR="00BF3A56" w:rsidRPr="005C4378">
              <w:rPr>
                <w:rStyle w:val="Hyperlink"/>
                <w:noProof/>
              </w:rPr>
              <w:t>13.3</w:t>
            </w:r>
            <w:r w:rsidR="00BF3A56">
              <w:rPr>
                <w:rFonts w:asciiTheme="minorHAnsi" w:eastAsiaTheme="minorEastAsia" w:hAnsiTheme="minorHAnsi" w:cstheme="minorBidi"/>
                <w:noProof/>
                <w:sz w:val="22"/>
                <w:szCs w:val="22"/>
                <w:lang w:eastAsia="en-GB"/>
              </w:rPr>
              <w:tab/>
            </w:r>
            <w:r w:rsidR="00BF3A56" w:rsidRPr="005C4378">
              <w:rPr>
                <w:rStyle w:val="Hyperlink"/>
                <w:noProof/>
              </w:rPr>
              <w:t>General Practice</w:t>
            </w:r>
            <w:r w:rsidR="00BF3A56">
              <w:rPr>
                <w:noProof/>
                <w:webHidden/>
              </w:rPr>
              <w:tab/>
            </w:r>
            <w:r w:rsidR="00BF3A56">
              <w:rPr>
                <w:noProof/>
                <w:webHidden/>
              </w:rPr>
              <w:fldChar w:fldCharType="begin"/>
            </w:r>
            <w:r w:rsidR="00BF3A56">
              <w:rPr>
                <w:noProof/>
                <w:webHidden/>
              </w:rPr>
              <w:instrText xml:space="preserve"> PAGEREF _Toc35442800 \h </w:instrText>
            </w:r>
            <w:r w:rsidR="00BF3A56">
              <w:rPr>
                <w:noProof/>
                <w:webHidden/>
              </w:rPr>
            </w:r>
            <w:r w:rsidR="00BF3A56">
              <w:rPr>
                <w:noProof/>
                <w:webHidden/>
              </w:rPr>
              <w:fldChar w:fldCharType="separate"/>
            </w:r>
            <w:r w:rsidR="008B6147">
              <w:rPr>
                <w:noProof/>
                <w:webHidden/>
              </w:rPr>
              <w:t>44</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801" w:history="1">
            <w:r w:rsidR="00BF3A56" w:rsidRPr="005C4378">
              <w:rPr>
                <w:rStyle w:val="Hyperlink"/>
                <w:noProof/>
              </w:rPr>
              <w:t>13.4</w:t>
            </w:r>
            <w:r w:rsidR="00BF3A56">
              <w:rPr>
                <w:rFonts w:asciiTheme="minorHAnsi" w:eastAsiaTheme="minorEastAsia" w:hAnsiTheme="minorHAnsi" w:cstheme="minorBidi"/>
                <w:noProof/>
                <w:sz w:val="22"/>
                <w:szCs w:val="22"/>
                <w:lang w:eastAsia="en-GB"/>
              </w:rPr>
              <w:tab/>
            </w:r>
            <w:r w:rsidR="00BF3A56" w:rsidRPr="005C4378">
              <w:rPr>
                <w:rStyle w:val="Hyperlink"/>
                <w:noProof/>
              </w:rPr>
              <w:t>Other users (without access to electronic reporting)</w:t>
            </w:r>
            <w:r w:rsidR="00BF3A56">
              <w:rPr>
                <w:noProof/>
                <w:webHidden/>
              </w:rPr>
              <w:tab/>
            </w:r>
            <w:r w:rsidR="00BF3A56">
              <w:rPr>
                <w:noProof/>
                <w:webHidden/>
              </w:rPr>
              <w:fldChar w:fldCharType="begin"/>
            </w:r>
            <w:r w:rsidR="00BF3A56">
              <w:rPr>
                <w:noProof/>
                <w:webHidden/>
              </w:rPr>
              <w:instrText xml:space="preserve"> PAGEREF _Toc35442801 \h </w:instrText>
            </w:r>
            <w:r w:rsidR="00BF3A56">
              <w:rPr>
                <w:noProof/>
                <w:webHidden/>
              </w:rPr>
            </w:r>
            <w:r w:rsidR="00BF3A56">
              <w:rPr>
                <w:noProof/>
                <w:webHidden/>
              </w:rPr>
              <w:fldChar w:fldCharType="separate"/>
            </w:r>
            <w:r w:rsidR="008B6147">
              <w:rPr>
                <w:noProof/>
                <w:webHidden/>
              </w:rPr>
              <w:t>45</w:t>
            </w:r>
            <w:r w:rsidR="00BF3A56">
              <w:rPr>
                <w:noProof/>
                <w:webHidden/>
              </w:rPr>
              <w:fldChar w:fldCharType="end"/>
            </w:r>
          </w:hyperlink>
        </w:p>
        <w:p w:rsidR="00BF3A56" w:rsidRDefault="00B2016D">
          <w:pPr>
            <w:pStyle w:val="TOC1"/>
            <w:tabs>
              <w:tab w:val="left" w:pos="720"/>
              <w:tab w:val="right" w:leader="dot" w:pos="9248"/>
            </w:tabs>
            <w:rPr>
              <w:rFonts w:asciiTheme="minorHAnsi" w:eastAsiaTheme="minorEastAsia" w:hAnsiTheme="minorHAnsi" w:cstheme="minorBidi"/>
              <w:noProof/>
              <w:sz w:val="22"/>
              <w:szCs w:val="22"/>
              <w:lang w:eastAsia="en-GB"/>
            </w:rPr>
          </w:pPr>
          <w:hyperlink w:anchor="_Toc35442802" w:history="1">
            <w:r w:rsidR="00BF3A56" w:rsidRPr="005C4378">
              <w:rPr>
                <w:rStyle w:val="Hyperlink"/>
                <w:noProof/>
              </w:rPr>
              <w:t>14</w:t>
            </w:r>
            <w:r w:rsidR="00BF3A56">
              <w:rPr>
                <w:rFonts w:asciiTheme="minorHAnsi" w:eastAsiaTheme="minorEastAsia" w:hAnsiTheme="minorHAnsi" w:cstheme="minorBidi"/>
                <w:noProof/>
                <w:sz w:val="22"/>
                <w:szCs w:val="22"/>
                <w:lang w:eastAsia="en-GB"/>
              </w:rPr>
              <w:tab/>
            </w:r>
            <w:r w:rsidR="00BF3A56" w:rsidRPr="005C4378">
              <w:rPr>
                <w:rStyle w:val="Hyperlink"/>
                <w:noProof/>
              </w:rPr>
              <w:t>other laboratories providing primary microbiology services</w:t>
            </w:r>
            <w:r w:rsidR="00BF3A56">
              <w:rPr>
                <w:noProof/>
                <w:webHidden/>
              </w:rPr>
              <w:tab/>
            </w:r>
            <w:r w:rsidR="00BF3A56">
              <w:rPr>
                <w:noProof/>
                <w:webHidden/>
              </w:rPr>
              <w:fldChar w:fldCharType="begin"/>
            </w:r>
            <w:r w:rsidR="00BF3A56">
              <w:rPr>
                <w:noProof/>
                <w:webHidden/>
              </w:rPr>
              <w:instrText xml:space="preserve"> PAGEREF _Toc35442802 \h </w:instrText>
            </w:r>
            <w:r w:rsidR="00BF3A56">
              <w:rPr>
                <w:noProof/>
                <w:webHidden/>
              </w:rPr>
            </w:r>
            <w:r w:rsidR="00BF3A56">
              <w:rPr>
                <w:noProof/>
                <w:webHidden/>
              </w:rPr>
              <w:fldChar w:fldCharType="separate"/>
            </w:r>
            <w:r w:rsidR="008B6147">
              <w:rPr>
                <w:noProof/>
                <w:webHidden/>
              </w:rPr>
              <w:t>45</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803" w:history="1">
            <w:r w:rsidR="00BF3A56" w:rsidRPr="005C4378">
              <w:rPr>
                <w:rStyle w:val="Hyperlink"/>
                <w:noProof/>
              </w:rPr>
              <w:t>14.1</w:t>
            </w:r>
            <w:r w:rsidR="00BF3A56">
              <w:rPr>
                <w:rFonts w:asciiTheme="minorHAnsi" w:eastAsiaTheme="minorEastAsia" w:hAnsiTheme="minorHAnsi" w:cstheme="minorBidi"/>
                <w:noProof/>
                <w:sz w:val="22"/>
                <w:szCs w:val="22"/>
                <w:lang w:eastAsia="en-GB"/>
              </w:rPr>
              <w:tab/>
            </w:r>
            <w:r w:rsidR="00BF3A56" w:rsidRPr="005C4378">
              <w:rPr>
                <w:rStyle w:val="Hyperlink"/>
                <w:noProof/>
              </w:rPr>
              <w:t>Clinical Services</w:t>
            </w:r>
            <w:r w:rsidR="00BF3A56">
              <w:rPr>
                <w:noProof/>
                <w:webHidden/>
              </w:rPr>
              <w:tab/>
            </w:r>
            <w:r w:rsidR="00BF3A56">
              <w:rPr>
                <w:noProof/>
                <w:webHidden/>
              </w:rPr>
              <w:fldChar w:fldCharType="begin"/>
            </w:r>
            <w:r w:rsidR="00BF3A56">
              <w:rPr>
                <w:noProof/>
                <w:webHidden/>
              </w:rPr>
              <w:instrText xml:space="preserve"> PAGEREF _Toc35442803 \h </w:instrText>
            </w:r>
            <w:r w:rsidR="00BF3A56">
              <w:rPr>
                <w:noProof/>
                <w:webHidden/>
              </w:rPr>
            </w:r>
            <w:r w:rsidR="00BF3A56">
              <w:rPr>
                <w:noProof/>
                <w:webHidden/>
              </w:rPr>
              <w:fldChar w:fldCharType="separate"/>
            </w:r>
            <w:r w:rsidR="008B6147">
              <w:rPr>
                <w:noProof/>
                <w:webHidden/>
              </w:rPr>
              <w:t>45</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804" w:history="1">
            <w:r w:rsidR="00BF3A56" w:rsidRPr="005C4378">
              <w:rPr>
                <w:rStyle w:val="Hyperlink"/>
                <w:noProof/>
              </w:rPr>
              <w:t>14.2</w:t>
            </w:r>
            <w:r w:rsidR="00BF3A56">
              <w:rPr>
                <w:rFonts w:asciiTheme="minorHAnsi" w:eastAsiaTheme="minorEastAsia" w:hAnsiTheme="minorHAnsi" w:cstheme="minorBidi"/>
                <w:noProof/>
                <w:sz w:val="22"/>
                <w:szCs w:val="22"/>
                <w:lang w:eastAsia="en-GB"/>
              </w:rPr>
              <w:tab/>
            </w:r>
            <w:r w:rsidR="00BF3A56" w:rsidRPr="005C4378">
              <w:rPr>
                <w:rStyle w:val="Hyperlink"/>
                <w:noProof/>
              </w:rPr>
              <w:t>Food, water and environmental microbiology</w:t>
            </w:r>
            <w:r w:rsidR="00BF3A56">
              <w:rPr>
                <w:noProof/>
                <w:webHidden/>
              </w:rPr>
              <w:tab/>
            </w:r>
            <w:r w:rsidR="00BF3A56">
              <w:rPr>
                <w:noProof/>
                <w:webHidden/>
              </w:rPr>
              <w:fldChar w:fldCharType="begin"/>
            </w:r>
            <w:r w:rsidR="00BF3A56">
              <w:rPr>
                <w:noProof/>
                <w:webHidden/>
              </w:rPr>
              <w:instrText xml:space="preserve"> PAGEREF _Toc35442804 \h </w:instrText>
            </w:r>
            <w:r w:rsidR="00BF3A56">
              <w:rPr>
                <w:noProof/>
                <w:webHidden/>
              </w:rPr>
            </w:r>
            <w:r w:rsidR="00BF3A56">
              <w:rPr>
                <w:noProof/>
                <w:webHidden/>
              </w:rPr>
              <w:fldChar w:fldCharType="separate"/>
            </w:r>
            <w:r w:rsidR="008B6147">
              <w:rPr>
                <w:noProof/>
                <w:webHidden/>
              </w:rPr>
              <w:t>45</w:t>
            </w:r>
            <w:r w:rsidR="00BF3A56">
              <w:rPr>
                <w:noProof/>
                <w:webHidden/>
              </w:rPr>
              <w:fldChar w:fldCharType="end"/>
            </w:r>
          </w:hyperlink>
        </w:p>
        <w:p w:rsidR="00BF3A56" w:rsidRDefault="00B2016D">
          <w:pPr>
            <w:pStyle w:val="TOC2"/>
            <w:tabs>
              <w:tab w:val="left" w:pos="960"/>
              <w:tab w:val="right" w:leader="dot" w:pos="9248"/>
            </w:tabs>
            <w:rPr>
              <w:rFonts w:asciiTheme="minorHAnsi" w:eastAsiaTheme="minorEastAsia" w:hAnsiTheme="minorHAnsi" w:cstheme="minorBidi"/>
              <w:noProof/>
              <w:sz w:val="22"/>
              <w:szCs w:val="22"/>
              <w:lang w:eastAsia="en-GB"/>
            </w:rPr>
          </w:pPr>
          <w:hyperlink w:anchor="_Toc35442805" w:history="1">
            <w:r w:rsidR="00BF3A56" w:rsidRPr="005C4378">
              <w:rPr>
                <w:rStyle w:val="Hyperlink"/>
                <w:noProof/>
              </w:rPr>
              <w:t>14.3</w:t>
            </w:r>
            <w:r w:rsidR="00BF3A56">
              <w:rPr>
                <w:rFonts w:asciiTheme="minorHAnsi" w:eastAsiaTheme="minorEastAsia" w:hAnsiTheme="minorHAnsi" w:cstheme="minorBidi"/>
                <w:noProof/>
                <w:sz w:val="22"/>
                <w:szCs w:val="22"/>
                <w:lang w:eastAsia="en-GB"/>
              </w:rPr>
              <w:tab/>
            </w:r>
            <w:r w:rsidR="00BF3A56" w:rsidRPr="005C4378">
              <w:rPr>
                <w:rStyle w:val="Hyperlink"/>
                <w:noProof/>
              </w:rPr>
              <w:t>Other non-clinical microbiology services</w:t>
            </w:r>
            <w:r w:rsidR="00BF3A56">
              <w:rPr>
                <w:noProof/>
                <w:webHidden/>
              </w:rPr>
              <w:tab/>
            </w:r>
            <w:r w:rsidR="00BF3A56">
              <w:rPr>
                <w:noProof/>
                <w:webHidden/>
              </w:rPr>
              <w:fldChar w:fldCharType="begin"/>
            </w:r>
            <w:r w:rsidR="00BF3A56">
              <w:rPr>
                <w:noProof/>
                <w:webHidden/>
              </w:rPr>
              <w:instrText xml:space="preserve"> PAGEREF _Toc35442805 \h </w:instrText>
            </w:r>
            <w:r w:rsidR="00BF3A56">
              <w:rPr>
                <w:noProof/>
                <w:webHidden/>
              </w:rPr>
            </w:r>
            <w:r w:rsidR="00BF3A56">
              <w:rPr>
                <w:noProof/>
                <w:webHidden/>
              </w:rPr>
              <w:fldChar w:fldCharType="separate"/>
            </w:r>
            <w:r w:rsidR="008B6147">
              <w:rPr>
                <w:noProof/>
                <w:webHidden/>
              </w:rPr>
              <w:t>46</w:t>
            </w:r>
            <w:r w:rsidR="00BF3A56">
              <w:rPr>
                <w:noProof/>
                <w:webHidden/>
              </w:rPr>
              <w:fldChar w:fldCharType="end"/>
            </w:r>
          </w:hyperlink>
        </w:p>
        <w:p w:rsidR="00960ADA" w:rsidRDefault="00960ADA">
          <w:r>
            <w:rPr>
              <w:b/>
              <w:bCs/>
              <w:noProof/>
            </w:rPr>
            <w:fldChar w:fldCharType="end"/>
          </w:r>
        </w:p>
      </w:sdtContent>
    </w:sdt>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0D37AC"/>
    <w:p w:rsidR="00960ADA" w:rsidRDefault="00960ADA" w:rsidP="00960ADA">
      <w:pPr>
        <w:pStyle w:val="Heading1"/>
      </w:pPr>
      <w:bookmarkStart w:id="0" w:name="_Toc35442682"/>
      <w:r>
        <w:t>introduction</w:t>
      </w:r>
      <w:bookmarkEnd w:id="0"/>
      <w:r>
        <w:t xml:space="preserve"> </w:t>
      </w:r>
    </w:p>
    <w:p w:rsidR="00960ADA" w:rsidRDefault="00960ADA" w:rsidP="00960ADA">
      <w:pPr>
        <w:rPr>
          <w:rFonts w:cs="Arial"/>
        </w:rPr>
      </w:pPr>
      <w:r w:rsidRPr="007E2F8C">
        <w:rPr>
          <w:rFonts w:cs="Arial"/>
        </w:rPr>
        <w:t xml:space="preserve">Microbiology services are provided at the </w:t>
      </w:r>
      <w:r>
        <w:rPr>
          <w:rFonts w:cs="Arial"/>
        </w:rPr>
        <w:t>215 Turner Road Colchester</w:t>
      </w:r>
      <w:r w:rsidRPr="007E2F8C">
        <w:rPr>
          <w:rFonts w:cs="Arial"/>
        </w:rPr>
        <w:t xml:space="preserve"> site</w:t>
      </w:r>
    </w:p>
    <w:p w:rsidR="00960ADA" w:rsidRDefault="00960ADA" w:rsidP="00960ADA">
      <w:pPr>
        <w:rPr>
          <w:rFonts w:cs="Arial"/>
        </w:rPr>
      </w:pPr>
    </w:p>
    <w:p w:rsidR="00960ADA" w:rsidRDefault="00960ADA" w:rsidP="00960ADA">
      <w:pPr>
        <w:pStyle w:val="Heading2"/>
      </w:pPr>
      <w:bookmarkStart w:id="1" w:name="_Toc35442683"/>
      <w:r>
        <w:t>Location</w:t>
      </w:r>
      <w:bookmarkEnd w:id="1"/>
      <w:r>
        <w:t xml:space="preserve"> </w:t>
      </w:r>
    </w:p>
    <w:p w:rsidR="00960ADA" w:rsidRPr="00960ADA" w:rsidRDefault="00960ADA" w:rsidP="00960ADA"/>
    <w:p w:rsidR="00960ADA" w:rsidRPr="00831E83" w:rsidRDefault="00960ADA" w:rsidP="00960ADA">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2943225</wp:posOffset>
                </wp:positionH>
                <wp:positionV relativeFrom="paragraph">
                  <wp:posOffset>1656080</wp:posOffset>
                </wp:positionV>
                <wp:extent cx="457200" cy="342900"/>
                <wp:effectExtent l="19050" t="18415" r="19050" b="1968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31.75pt;margin-top:130.4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" filled="f" strokecolor="red" strokeweight="2.25pt"/>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349250</wp:posOffset>
                </wp:positionH>
                <wp:positionV relativeFrom="paragraph">
                  <wp:posOffset>1888490</wp:posOffset>
                </wp:positionV>
                <wp:extent cx="2851150" cy="2157730"/>
                <wp:effectExtent l="34925" t="117475" r="95250" b="2984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1150" cy="2157730"/>
                        </a:xfrm>
                        <a:prstGeom prst="line">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8.7pt" to="252pt,3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" strokecolor="red" strokeweight="4.5pt">
                <v:stroke endarrow="block"/>
              </v:line>
            </w:pict>
          </mc:Fallback>
        </mc:AlternateContent>
      </w:r>
      <w:r>
        <w:rPr>
          <w:noProof/>
          <w:lang w:eastAsia="en-GB"/>
        </w:rPr>
        <w:drawing>
          <wp:inline distT="0" distB="0" distL="0" distR="0">
            <wp:extent cx="45720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rsidR="00960ADA" w:rsidRDefault="00960ADA" w:rsidP="00960ADA">
      <w:pPr>
        <w:pStyle w:val="BodyText"/>
        <w:tabs>
          <w:tab w:val="left" w:pos="709"/>
        </w:tabs>
        <w:ind w:left="360"/>
      </w:pPr>
      <w:r w:rsidRPr="007E2F8C">
        <w:rPr>
          <w:rFonts w:cs="Arial"/>
        </w:rPr>
        <w:t xml:space="preserve">. </w:t>
      </w:r>
    </w:p>
    <w:p w:rsidR="00960ADA" w:rsidRPr="001A75B4" w:rsidRDefault="00960ADA" w:rsidP="00960ADA">
      <w:pPr>
        <w:pStyle w:val="NormalWeb"/>
        <w:rPr>
          <w:rFonts w:ascii="Arial Black" w:hAnsi="Arial Black"/>
        </w:rPr>
      </w:pPr>
      <w:r>
        <w:rPr>
          <w:rFonts w:ascii="Arial Black" w:hAnsi="Arial Black"/>
        </w:rPr>
        <w:t>We are h</w:t>
      </w:r>
      <w:r w:rsidRPr="001A75B4">
        <w:rPr>
          <w:rFonts w:ascii="Arial Black" w:hAnsi="Arial Black"/>
        </w:rPr>
        <w:t>ere</w:t>
      </w:r>
    </w:p>
    <w:p w:rsidR="00960ADA" w:rsidRPr="00F544F5" w:rsidRDefault="00960ADA" w:rsidP="00960ADA">
      <w:r w:rsidRPr="00F544F5">
        <w:t xml:space="preserve">The laboratory is located on </w:t>
      </w:r>
      <w:r>
        <w:t>Turner Road</w:t>
      </w:r>
      <w:r w:rsidRPr="00F544F5">
        <w:t>.</w:t>
      </w:r>
    </w:p>
    <w:p w:rsidR="00960ADA" w:rsidRDefault="00960ADA" w:rsidP="00960ADA"/>
    <w:p w:rsidR="00960ADA" w:rsidRPr="00F544F5" w:rsidRDefault="00960ADA" w:rsidP="00960ADA">
      <w:r w:rsidRPr="00F544F5">
        <w:t>The postal address is:</w:t>
      </w:r>
    </w:p>
    <w:p w:rsidR="00960ADA" w:rsidRPr="00416741" w:rsidRDefault="00960ADA" w:rsidP="00960ADA">
      <w:r>
        <w:t>Microbiology, 214 Turner Road, Colchester Essex CO4 5JR</w:t>
      </w:r>
    </w:p>
    <w:p w:rsidR="00960ADA" w:rsidRDefault="00960ADA" w:rsidP="00960ADA"/>
    <w:p w:rsidR="00960ADA" w:rsidRDefault="00960ADA" w:rsidP="00960ADA">
      <w:r>
        <w:t xml:space="preserve">The laboratory provides direct clinical, diagnostic and public health microbiological services to three NHS Trusts in North East Essex and to community health services from its laboratory based in Colchester Hospital which is part of North Essex and East Suffolk NHS Foundation Trust. </w:t>
      </w:r>
    </w:p>
    <w:p w:rsidR="00960ADA" w:rsidRDefault="00960ADA" w:rsidP="00960ADA"/>
    <w:p w:rsidR="00960ADA" w:rsidRDefault="00960ADA" w:rsidP="00960ADA">
      <w:r>
        <w:t>The laboratory</w:t>
      </w:r>
      <w:r w:rsidRPr="00A62F8A">
        <w:t xml:space="preserve"> provides epidemiological data for the Communicable Disease Surveillance Centre in Colindale and investigates outbreaks of infectious disease in support of the Consultant in Communicable Disease Control.</w:t>
      </w:r>
    </w:p>
    <w:p w:rsidR="00960ADA" w:rsidRDefault="00960ADA" w:rsidP="000D37AC"/>
    <w:p w:rsidR="00960ADA" w:rsidRDefault="00960ADA" w:rsidP="000D37AC"/>
    <w:p w:rsidR="00960ADA" w:rsidRDefault="00960ADA" w:rsidP="000D37AC"/>
    <w:p w:rsidR="00960ADA" w:rsidRDefault="00960ADA" w:rsidP="00960ADA">
      <w:pPr>
        <w:pStyle w:val="Heading2"/>
      </w:pPr>
      <w:bookmarkStart w:id="2" w:name="_Toc35442684"/>
      <w:r>
        <w:t>Scope of services offered</w:t>
      </w:r>
      <w:bookmarkEnd w:id="2"/>
    </w:p>
    <w:p w:rsidR="00960ADA" w:rsidRPr="0049176B" w:rsidRDefault="00960ADA" w:rsidP="00960ADA">
      <w:r w:rsidRPr="00BB4E83">
        <w:t>The comp</w:t>
      </w:r>
      <w:r>
        <w:t xml:space="preserve">rehensive service offered </w:t>
      </w:r>
      <w:r w:rsidRPr="00BB4E83">
        <w:t>includes:</w:t>
      </w:r>
    </w:p>
    <w:p w:rsidR="00960ADA" w:rsidRPr="0049176B" w:rsidRDefault="00960ADA" w:rsidP="003C2DB0">
      <w:pPr>
        <w:numPr>
          <w:ilvl w:val="0"/>
          <w:numId w:val="3"/>
        </w:numPr>
      </w:pPr>
      <w:r w:rsidRPr="0049176B">
        <w:t xml:space="preserve">Microbiological (bacterial, fungal, protozoan, parasitic and viral) diagnosis of human infections and infectious diseases </w:t>
      </w:r>
    </w:p>
    <w:p w:rsidR="00960ADA" w:rsidRDefault="00960ADA" w:rsidP="003C2DB0">
      <w:pPr>
        <w:numPr>
          <w:ilvl w:val="0"/>
          <w:numId w:val="3"/>
        </w:numPr>
      </w:pPr>
      <w:r w:rsidRPr="0049176B">
        <w:t xml:space="preserve">Testing of antimicrobial agents against micro-organisms from clinical specimens, and advice on antimicrobial therapy. </w:t>
      </w:r>
    </w:p>
    <w:p w:rsidR="00960ADA" w:rsidRPr="0049176B" w:rsidRDefault="00960ADA" w:rsidP="003C2DB0">
      <w:pPr>
        <w:numPr>
          <w:ilvl w:val="0"/>
          <w:numId w:val="3"/>
        </w:numPr>
      </w:pPr>
      <w:r w:rsidRPr="0049176B">
        <w:t xml:space="preserve">Advice on </w:t>
      </w:r>
      <w:r>
        <w:t>infection control measures including prophylaxis (</w:t>
      </w:r>
      <w:r w:rsidRPr="0049176B">
        <w:t xml:space="preserve">antibiotics, vaccines and immunoglobulin therapy) </w:t>
      </w:r>
    </w:p>
    <w:p w:rsidR="00960ADA" w:rsidRPr="0049176B" w:rsidRDefault="00960ADA" w:rsidP="003C2DB0">
      <w:pPr>
        <w:numPr>
          <w:ilvl w:val="0"/>
          <w:numId w:val="3"/>
        </w:numPr>
      </w:pPr>
      <w:r w:rsidRPr="0049176B">
        <w:t>The prevention and control of cross inf</w:t>
      </w:r>
      <w:r>
        <w:t>ection</w:t>
      </w:r>
    </w:p>
    <w:p w:rsidR="00960ADA" w:rsidRPr="0049176B" w:rsidRDefault="00960ADA" w:rsidP="003C2DB0">
      <w:pPr>
        <w:numPr>
          <w:ilvl w:val="0"/>
          <w:numId w:val="3"/>
        </w:numPr>
      </w:pPr>
      <w:r w:rsidRPr="0049176B">
        <w:t xml:space="preserve">Advice on antisepsis, disinfection and sterilisation </w:t>
      </w:r>
    </w:p>
    <w:p w:rsidR="00960ADA" w:rsidRDefault="00960ADA" w:rsidP="003C2DB0">
      <w:pPr>
        <w:numPr>
          <w:ilvl w:val="0"/>
          <w:numId w:val="3"/>
        </w:numPr>
      </w:pPr>
      <w:r w:rsidRPr="0049176B">
        <w:t xml:space="preserve">The investigation of outbreaks in collaboration with the consultant for communicable disease control </w:t>
      </w:r>
      <w:r>
        <w:t xml:space="preserve">(CCDC) </w:t>
      </w:r>
      <w:r w:rsidRPr="0049176B">
        <w:t xml:space="preserve">and environmental health officers </w:t>
      </w:r>
      <w:r>
        <w:t>(EHO)</w:t>
      </w:r>
    </w:p>
    <w:p w:rsidR="00960ADA" w:rsidRDefault="00960ADA" w:rsidP="00960ADA"/>
    <w:p w:rsidR="00960ADA" w:rsidRDefault="00960ADA" w:rsidP="00960ADA">
      <w:r>
        <w:t>Further locally specific microbiology related advice can be obtained from the local clinical teams and intranet pages of the relevant Trust commissioning the microbiology services.</w:t>
      </w:r>
    </w:p>
    <w:p w:rsidR="00960ADA" w:rsidRDefault="00960ADA" w:rsidP="00960ADA"/>
    <w:p w:rsidR="00960ADA" w:rsidRDefault="00960ADA" w:rsidP="00960ADA">
      <w:pPr>
        <w:pStyle w:val="Heading2"/>
      </w:pPr>
      <w:bookmarkStart w:id="3" w:name="_Toc35442685"/>
      <w:r>
        <w:t>Scope of examinations available (indicative list)</w:t>
      </w:r>
      <w:bookmarkEnd w:id="3"/>
    </w:p>
    <w:p w:rsidR="00960ADA" w:rsidRDefault="00960ADA" w:rsidP="00960ADA">
      <w:pPr>
        <w:pStyle w:val="Heading3"/>
        <w:tabs>
          <w:tab w:val="clear" w:pos="720"/>
          <w:tab w:val="num" w:pos="1004"/>
        </w:tabs>
        <w:ind w:left="1004"/>
      </w:pPr>
      <w:bookmarkStart w:id="4" w:name="_Toc9589852"/>
      <w:bookmarkStart w:id="5" w:name="_Toc35442686"/>
      <w:r>
        <w:t>Detection and identification of microorganisms</w:t>
      </w:r>
      <w:bookmarkEnd w:id="4"/>
      <w:bookmarkEnd w:id="5"/>
    </w:p>
    <w:p w:rsidR="00960ADA" w:rsidRPr="00020188" w:rsidRDefault="00960ADA" w:rsidP="00960ADA"/>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276"/>
        <w:gridCol w:w="1276"/>
        <w:gridCol w:w="1275"/>
      </w:tblGrid>
      <w:tr w:rsidR="00960ADA" w:rsidTr="00C32D14">
        <w:trPr>
          <w:tblHeader/>
        </w:trPr>
        <w:tc>
          <w:tcPr>
            <w:tcW w:w="3652" w:type="dxa"/>
            <w:vMerge w:val="restart"/>
            <w:shd w:val="clear" w:color="auto" w:fill="BFBFBF"/>
          </w:tcPr>
          <w:p w:rsidR="00960ADA" w:rsidRDefault="00960ADA" w:rsidP="00C32D14">
            <w:r>
              <w:t>Main specimen types</w:t>
            </w:r>
          </w:p>
        </w:tc>
        <w:tc>
          <w:tcPr>
            <w:tcW w:w="5528" w:type="dxa"/>
            <w:gridSpan w:val="4"/>
            <w:shd w:val="clear" w:color="auto" w:fill="BFBFBF"/>
          </w:tcPr>
          <w:p w:rsidR="00960ADA" w:rsidRDefault="00960ADA" w:rsidP="00C32D14">
            <w:pPr>
              <w:jc w:val="center"/>
            </w:pPr>
            <w:r>
              <w:t>Main groups of pathogens and principal tests available</w:t>
            </w:r>
          </w:p>
        </w:tc>
      </w:tr>
      <w:tr w:rsidR="00960ADA" w:rsidTr="00C32D14">
        <w:trPr>
          <w:tblHeader/>
        </w:trPr>
        <w:tc>
          <w:tcPr>
            <w:tcW w:w="3652" w:type="dxa"/>
            <w:vMerge/>
            <w:shd w:val="clear" w:color="auto" w:fill="BFBFBF"/>
          </w:tcPr>
          <w:p w:rsidR="00960ADA" w:rsidRDefault="00960ADA" w:rsidP="00C32D14">
            <w:pPr>
              <w:jc w:val="center"/>
            </w:pPr>
          </w:p>
        </w:tc>
        <w:tc>
          <w:tcPr>
            <w:tcW w:w="1701" w:type="dxa"/>
            <w:shd w:val="clear" w:color="auto" w:fill="BFBFBF"/>
          </w:tcPr>
          <w:p w:rsidR="00960ADA" w:rsidRDefault="00960ADA" w:rsidP="00C32D14">
            <w:pPr>
              <w:jc w:val="center"/>
              <w:rPr>
                <w:sz w:val="22"/>
                <w:szCs w:val="22"/>
              </w:rPr>
            </w:pPr>
            <w:r>
              <w:rPr>
                <w:sz w:val="22"/>
                <w:szCs w:val="22"/>
              </w:rPr>
              <w:t xml:space="preserve">Direct </w:t>
            </w:r>
          </w:p>
          <w:p w:rsidR="00960ADA" w:rsidRPr="00CE0BC2" w:rsidRDefault="00960ADA" w:rsidP="00C32D14">
            <w:pPr>
              <w:jc w:val="center"/>
              <w:rPr>
                <w:sz w:val="22"/>
                <w:szCs w:val="22"/>
              </w:rPr>
            </w:pPr>
            <w:r w:rsidRPr="00CE0BC2">
              <w:rPr>
                <w:sz w:val="22"/>
                <w:szCs w:val="22"/>
              </w:rPr>
              <w:t>Microscopy</w:t>
            </w:r>
            <w:r>
              <w:rPr>
                <w:sz w:val="22"/>
                <w:szCs w:val="22"/>
              </w:rPr>
              <w:t xml:space="preserve"> (e.g. Gram stain)</w:t>
            </w:r>
          </w:p>
        </w:tc>
        <w:tc>
          <w:tcPr>
            <w:tcW w:w="1276" w:type="dxa"/>
            <w:shd w:val="clear" w:color="auto" w:fill="BFBFBF"/>
          </w:tcPr>
          <w:p w:rsidR="00960ADA" w:rsidRPr="00CE0BC2" w:rsidRDefault="00960ADA" w:rsidP="00C32D14">
            <w:pPr>
              <w:jc w:val="center"/>
              <w:rPr>
                <w:sz w:val="22"/>
                <w:szCs w:val="22"/>
              </w:rPr>
            </w:pPr>
            <w:r w:rsidRPr="00CE0BC2">
              <w:rPr>
                <w:sz w:val="22"/>
                <w:szCs w:val="22"/>
              </w:rPr>
              <w:t>Culture (&amp; sensitivity)</w:t>
            </w:r>
          </w:p>
        </w:tc>
        <w:tc>
          <w:tcPr>
            <w:tcW w:w="1276" w:type="dxa"/>
            <w:shd w:val="clear" w:color="auto" w:fill="BFBFBF"/>
          </w:tcPr>
          <w:p w:rsidR="00960ADA" w:rsidRPr="00CE0BC2" w:rsidRDefault="00960ADA" w:rsidP="00C32D14">
            <w:pPr>
              <w:jc w:val="center"/>
              <w:rPr>
                <w:sz w:val="22"/>
                <w:szCs w:val="22"/>
              </w:rPr>
            </w:pPr>
            <w:r>
              <w:rPr>
                <w:sz w:val="22"/>
                <w:szCs w:val="22"/>
              </w:rPr>
              <w:t xml:space="preserve">Direct </w:t>
            </w:r>
            <w:r w:rsidRPr="00CE0BC2">
              <w:rPr>
                <w:sz w:val="22"/>
                <w:szCs w:val="22"/>
              </w:rPr>
              <w:t>Antigen or toxin detection</w:t>
            </w:r>
          </w:p>
        </w:tc>
        <w:tc>
          <w:tcPr>
            <w:tcW w:w="1275" w:type="dxa"/>
            <w:shd w:val="clear" w:color="auto" w:fill="BFBFBF"/>
          </w:tcPr>
          <w:p w:rsidR="00960ADA" w:rsidRPr="00CE0BC2" w:rsidRDefault="00960ADA" w:rsidP="00C32D14">
            <w:pPr>
              <w:jc w:val="center"/>
              <w:rPr>
                <w:sz w:val="22"/>
                <w:szCs w:val="22"/>
              </w:rPr>
            </w:pPr>
            <w:r w:rsidRPr="00CE0BC2">
              <w:rPr>
                <w:sz w:val="22"/>
                <w:szCs w:val="22"/>
              </w:rPr>
              <w:t>Nucleic acid detection</w:t>
            </w:r>
          </w:p>
        </w:tc>
      </w:tr>
      <w:tr w:rsidR="00960ADA" w:rsidTr="00C32D14">
        <w:tc>
          <w:tcPr>
            <w:tcW w:w="3652" w:type="dxa"/>
          </w:tcPr>
          <w:p w:rsidR="00960ADA" w:rsidRPr="00CE0BC2" w:rsidRDefault="00960ADA" w:rsidP="00C32D14">
            <w:pPr>
              <w:rPr>
                <w:sz w:val="22"/>
                <w:szCs w:val="22"/>
              </w:rPr>
            </w:pPr>
            <w:r w:rsidRPr="00CE0BC2">
              <w:rPr>
                <w:sz w:val="22"/>
                <w:szCs w:val="22"/>
              </w:rPr>
              <w:t xml:space="preserve">Blood </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r>
              <w:t>V</w:t>
            </w:r>
          </w:p>
        </w:tc>
      </w:tr>
      <w:tr w:rsidR="00960ADA" w:rsidTr="00C32D14">
        <w:tc>
          <w:tcPr>
            <w:tcW w:w="3652" w:type="dxa"/>
          </w:tcPr>
          <w:p w:rsidR="00960ADA" w:rsidRPr="00CE0BC2" w:rsidRDefault="00960ADA" w:rsidP="00C32D14">
            <w:pPr>
              <w:rPr>
                <w:sz w:val="22"/>
                <w:szCs w:val="22"/>
              </w:rPr>
            </w:pPr>
            <w:r w:rsidRPr="00CE0BC2">
              <w:rPr>
                <w:sz w:val="22"/>
                <w:szCs w:val="22"/>
              </w:rPr>
              <w:t>Cerebrospinal fluid</w:t>
            </w:r>
          </w:p>
        </w:tc>
        <w:tc>
          <w:tcPr>
            <w:tcW w:w="1701" w:type="dxa"/>
          </w:tcPr>
          <w:p w:rsidR="00960ADA" w:rsidRDefault="00960ADA" w:rsidP="00C32D14">
            <w:pPr>
              <w:jc w:val="center"/>
            </w:pPr>
            <w:r>
              <w:t>G</w:t>
            </w:r>
          </w:p>
        </w:tc>
        <w:tc>
          <w:tcPr>
            <w:tcW w:w="1276" w:type="dxa"/>
          </w:tcPr>
          <w:p w:rsidR="00960ADA" w:rsidRDefault="00960ADA" w:rsidP="00C32D14">
            <w:pPr>
              <w:jc w:val="center"/>
            </w:pPr>
            <w:r>
              <w:t>B</w:t>
            </w:r>
          </w:p>
        </w:tc>
        <w:tc>
          <w:tcPr>
            <w:tcW w:w="1276" w:type="dxa"/>
          </w:tcPr>
          <w:p w:rsidR="00960ADA" w:rsidRDefault="00960ADA" w:rsidP="00C32D14">
            <w:pPr>
              <w:jc w:val="center"/>
            </w:pPr>
            <w:r>
              <w:t>CN</w:t>
            </w:r>
          </w:p>
        </w:tc>
        <w:tc>
          <w:tcPr>
            <w:tcW w:w="1275" w:type="dxa"/>
          </w:tcPr>
          <w:p w:rsidR="00960ADA" w:rsidRDefault="00960ADA" w:rsidP="00C32D14">
            <w:pPr>
              <w:jc w:val="center"/>
            </w:pPr>
            <w:r>
              <w:t>V</w:t>
            </w:r>
          </w:p>
        </w:tc>
      </w:tr>
      <w:tr w:rsidR="00960ADA" w:rsidTr="00C32D14">
        <w:tc>
          <w:tcPr>
            <w:tcW w:w="3652" w:type="dxa"/>
          </w:tcPr>
          <w:p w:rsidR="00960ADA" w:rsidRPr="00CE0BC2" w:rsidRDefault="00960ADA" w:rsidP="00C32D14">
            <w:pPr>
              <w:rPr>
                <w:sz w:val="22"/>
                <w:szCs w:val="22"/>
              </w:rPr>
            </w:pPr>
            <w:r w:rsidRPr="00CE0BC2">
              <w:rPr>
                <w:sz w:val="22"/>
                <w:szCs w:val="22"/>
              </w:rPr>
              <w:t>Faeces</w:t>
            </w:r>
          </w:p>
        </w:tc>
        <w:tc>
          <w:tcPr>
            <w:tcW w:w="1701" w:type="dxa"/>
          </w:tcPr>
          <w:p w:rsidR="00960ADA" w:rsidRDefault="00960ADA" w:rsidP="00C32D14">
            <w:pPr>
              <w:jc w:val="center"/>
            </w:pPr>
            <w:r>
              <w:t>P</w:t>
            </w:r>
          </w:p>
        </w:tc>
        <w:tc>
          <w:tcPr>
            <w:tcW w:w="1276" w:type="dxa"/>
          </w:tcPr>
          <w:p w:rsidR="00960ADA" w:rsidRDefault="00960ADA" w:rsidP="00C32D14">
            <w:pPr>
              <w:jc w:val="center"/>
            </w:pPr>
            <w:r>
              <w:t>B</w:t>
            </w:r>
          </w:p>
        </w:tc>
        <w:tc>
          <w:tcPr>
            <w:tcW w:w="1276" w:type="dxa"/>
          </w:tcPr>
          <w:p w:rsidR="00960ADA" w:rsidRDefault="00960ADA" w:rsidP="00C32D14">
            <w:pPr>
              <w:jc w:val="center"/>
            </w:pPr>
            <w:r>
              <w:t>V CD HP</w:t>
            </w:r>
          </w:p>
        </w:tc>
        <w:tc>
          <w:tcPr>
            <w:tcW w:w="1275" w:type="dxa"/>
          </w:tcPr>
          <w:p w:rsidR="00960ADA" w:rsidRDefault="00960ADA" w:rsidP="00C32D14">
            <w:pPr>
              <w:jc w:val="center"/>
            </w:pPr>
            <w:r>
              <w:t>V</w:t>
            </w:r>
          </w:p>
        </w:tc>
      </w:tr>
      <w:tr w:rsidR="00960ADA" w:rsidTr="00C32D14">
        <w:tc>
          <w:tcPr>
            <w:tcW w:w="3652" w:type="dxa"/>
          </w:tcPr>
          <w:p w:rsidR="00960ADA" w:rsidRPr="00CE0BC2" w:rsidRDefault="00960ADA" w:rsidP="00C32D14">
            <w:pPr>
              <w:rPr>
                <w:sz w:val="22"/>
                <w:szCs w:val="22"/>
              </w:rPr>
            </w:pPr>
            <w:r w:rsidRPr="00CE0BC2">
              <w:rPr>
                <w:sz w:val="22"/>
                <w:szCs w:val="22"/>
              </w:rPr>
              <w:t>Fluids (aspirated)</w:t>
            </w:r>
          </w:p>
        </w:tc>
        <w:tc>
          <w:tcPr>
            <w:tcW w:w="1701" w:type="dxa"/>
          </w:tcPr>
          <w:p w:rsidR="00960ADA" w:rsidRDefault="00960ADA" w:rsidP="00C32D14">
            <w:pPr>
              <w:jc w:val="center"/>
            </w:pPr>
            <w:r>
              <w:t>G</w:t>
            </w: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C32D14">
            <w:pPr>
              <w:rPr>
                <w:sz w:val="22"/>
                <w:szCs w:val="22"/>
              </w:rPr>
            </w:pPr>
            <w:r>
              <w:rPr>
                <w:sz w:val="22"/>
                <w:szCs w:val="22"/>
              </w:rPr>
              <w:t>Oral secretions</w:t>
            </w:r>
          </w:p>
        </w:tc>
        <w:tc>
          <w:tcPr>
            <w:tcW w:w="1701" w:type="dxa"/>
          </w:tcPr>
          <w:p w:rsidR="00960ADA" w:rsidRDefault="00960ADA" w:rsidP="00C32D14">
            <w:pPr>
              <w:jc w:val="center"/>
            </w:pPr>
          </w:p>
        </w:tc>
        <w:tc>
          <w:tcPr>
            <w:tcW w:w="1276" w:type="dxa"/>
          </w:tcPr>
          <w:p w:rsidR="00960ADA" w:rsidRDefault="00960ADA" w:rsidP="00C32D14">
            <w:pPr>
              <w:jc w:val="center"/>
            </w:pPr>
          </w:p>
        </w:tc>
        <w:tc>
          <w:tcPr>
            <w:tcW w:w="1276" w:type="dxa"/>
          </w:tcPr>
          <w:p w:rsidR="00960ADA" w:rsidRDefault="00960ADA" w:rsidP="00C32D14">
            <w:pPr>
              <w:jc w:val="center"/>
            </w:pPr>
          </w:p>
        </w:tc>
        <w:tc>
          <w:tcPr>
            <w:tcW w:w="1275" w:type="dxa"/>
          </w:tcPr>
          <w:p w:rsidR="00960ADA" w:rsidRDefault="00960ADA" w:rsidP="00C32D14">
            <w:pPr>
              <w:jc w:val="center"/>
            </w:pPr>
            <w:r>
              <w:t>V</w:t>
            </w:r>
          </w:p>
        </w:tc>
      </w:tr>
      <w:tr w:rsidR="00960ADA" w:rsidTr="00C32D14">
        <w:tc>
          <w:tcPr>
            <w:tcW w:w="3652" w:type="dxa"/>
          </w:tcPr>
          <w:p w:rsidR="00960ADA" w:rsidRPr="00CE0BC2" w:rsidRDefault="00960ADA" w:rsidP="00C32D14">
            <w:pPr>
              <w:rPr>
                <w:sz w:val="22"/>
                <w:szCs w:val="22"/>
              </w:rPr>
            </w:pPr>
            <w:r w:rsidRPr="00CE0BC2">
              <w:rPr>
                <w:sz w:val="22"/>
                <w:szCs w:val="22"/>
              </w:rPr>
              <w:t>Skin and nails</w:t>
            </w:r>
          </w:p>
        </w:tc>
        <w:tc>
          <w:tcPr>
            <w:tcW w:w="1701" w:type="dxa"/>
          </w:tcPr>
          <w:p w:rsidR="00960ADA" w:rsidRDefault="00960ADA" w:rsidP="00C32D14">
            <w:pPr>
              <w:jc w:val="center"/>
            </w:pPr>
            <w:r>
              <w:t>F</w:t>
            </w:r>
          </w:p>
        </w:tc>
        <w:tc>
          <w:tcPr>
            <w:tcW w:w="1276" w:type="dxa"/>
          </w:tcPr>
          <w:p w:rsidR="00960ADA" w:rsidRDefault="00960ADA" w:rsidP="00C32D14">
            <w:pPr>
              <w:jc w:val="center"/>
            </w:pPr>
            <w:r>
              <w:t>F</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C32D14">
            <w:pPr>
              <w:rPr>
                <w:sz w:val="22"/>
                <w:szCs w:val="22"/>
              </w:rPr>
            </w:pPr>
            <w:r>
              <w:rPr>
                <w:sz w:val="22"/>
                <w:szCs w:val="22"/>
              </w:rPr>
              <w:t xml:space="preserve">Sputum, </w:t>
            </w:r>
            <w:r w:rsidRPr="00CE0BC2">
              <w:rPr>
                <w:sz w:val="22"/>
                <w:szCs w:val="22"/>
              </w:rPr>
              <w:t>Respiratory secretions &amp; washings</w:t>
            </w:r>
          </w:p>
        </w:tc>
        <w:tc>
          <w:tcPr>
            <w:tcW w:w="1701" w:type="dxa"/>
          </w:tcPr>
          <w:p w:rsidR="00960ADA" w:rsidRDefault="00960ADA" w:rsidP="00C32D14">
            <w:pPr>
              <w:jc w:val="center"/>
            </w:pPr>
            <w:r>
              <w:t>G, AFB</w:t>
            </w:r>
          </w:p>
        </w:tc>
        <w:tc>
          <w:tcPr>
            <w:tcW w:w="1276" w:type="dxa"/>
          </w:tcPr>
          <w:p w:rsidR="00960ADA" w:rsidRDefault="00960ADA" w:rsidP="00C32D14">
            <w:pPr>
              <w:jc w:val="center"/>
            </w:pPr>
            <w:r>
              <w:t>B M</w:t>
            </w:r>
          </w:p>
        </w:tc>
        <w:tc>
          <w:tcPr>
            <w:tcW w:w="1276" w:type="dxa"/>
          </w:tcPr>
          <w:p w:rsidR="00960ADA" w:rsidRDefault="00960ADA" w:rsidP="00C32D14">
            <w:pPr>
              <w:jc w:val="center"/>
            </w:pPr>
          </w:p>
        </w:tc>
        <w:tc>
          <w:tcPr>
            <w:tcW w:w="1275" w:type="dxa"/>
          </w:tcPr>
          <w:p w:rsidR="00960ADA" w:rsidRDefault="00960ADA" w:rsidP="00C32D14">
            <w:pPr>
              <w:jc w:val="center"/>
            </w:pPr>
            <w:r>
              <w:t>V PCP</w:t>
            </w:r>
          </w:p>
        </w:tc>
      </w:tr>
      <w:tr w:rsidR="00960ADA" w:rsidTr="00C32D14">
        <w:tc>
          <w:tcPr>
            <w:tcW w:w="3652" w:type="dxa"/>
          </w:tcPr>
          <w:p w:rsidR="00960ADA" w:rsidRPr="00CE0BC2" w:rsidRDefault="00960ADA" w:rsidP="00C32D14">
            <w:pPr>
              <w:rPr>
                <w:sz w:val="22"/>
                <w:szCs w:val="22"/>
              </w:rPr>
            </w:pPr>
            <w:r w:rsidRPr="00CE0BC2">
              <w:rPr>
                <w:sz w:val="22"/>
                <w:szCs w:val="22"/>
              </w:rPr>
              <w:t xml:space="preserve">Swabs </w:t>
            </w:r>
            <w:proofErr w:type="spellStart"/>
            <w:r w:rsidRPr="00CE0BC2">
              <w:rPr>
                <w:sz w:val="22"/>
                <w:szCs w:val="22"/>
              </w:rPr>
              <w:t>etc</w:t>
            </w:r>
            <w:proofErr w:type="spellEnd"/>
            <w:r w:rsidRPr="00CE0BC2">
              <w:rPr>
                <w:sz w:val="22"/>
                <w:szCs w:val="22"/>
              </w:rPr>
              <w:t xml:space="preserve">: </w:t>
            </w:r>
          </w:p>
        </w:tc>
        <w:tc>
          <w:tcPr>
            <w:tcW w:w="1701" w:type="dxa"/>
          </w:tcPr>
          <w:p w:rsidR="00960ADA" w:rsidRDefault="00960ADA" w:rsidP="00C32D14">
            <w:pPr>
              <w:jc w:val="center"/>
            </w:pPr>
          </w:p>
        </w:tc>
        <w:tc>
          <w:tcPr>
            <w:tcW w:w="1276" w:type="dxa"/>
          </w:tcPr>
          <w:p w:rsidR="00960ADA" w:rsidRDefault="00960ADA" w:rsidP="00C32D14">
            <w:pPr>
              <w:jc w:val="center"/>
            </w:pP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 xml:space="preserve">Cervical </w:t>
            </w:r>
            <w:r>
              <w:rPr>
                <w:sz w:val="22"/>
                <w:szCs w:val="22"/>
              </w:rPr>
              <w:t>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r>
              <w:t>NG</w:t>
            </w:r>
          </w:p>
        </w:tc>
      </w:tr>
      <w:tr w:rsidR="00960ADA" w:rsidTr="00C32D14">
        <w:tc>
          <w:tcPr>
            <w:tcW w:w="3652" w:type="dxa"/>
          </w:tcPr>
          <w:p w:rsidR="00960ADA" w:rsidRPr="00CE0BC2" w:rsidRDefault="00960ADA" w:rsidP="003C2DB0">
            <w:pPr>
              <w:numPr>
                <w:ilvl w:val="0"/>
                <w:numId w:val="4"/>
              </w:numPr>
              <w:rPr>
                <w:sz w:val="22"/>
                <w:szCs w:val="22"/>
              </w:rPr>
            </w:pPr>
            <w:r>
              <w:rPr>
                <w:sz w:val="22"/>
                <w:szCs w:val="22"/>
              </w:rPr>
              <w:t>Cough 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Ear 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Eye swabs, scrapes</w:t>
            </w:r>
          </w:p>
        </w:tc>
        <w:tc>
          <w:tcPr>
            <w:tcW w:w="1701" w:type="dxa"/>
          </w:tcPr>
          <w:p w:rsidR="00960ADA" w:rsidRDefault="00960ADA" w:rsidP="00C32D14">
            <w:pPr>
              <w:jc w:val="center"/>
            </w:pPr>
          </w:p>
        </w:tc>
        <w:tc>
          <w:tcPr>
            <w:tcW w:w="1276" w:type="dxa"/>
          </w:tcPr>
          <w:p w:rsidR="00960ADA" w:rsidRDefault="00960ADA" w:rsidP="00C32D14">
            <w:pPr>
              <w:jc w:val="center"/>
            </w:pPr>
            <w:r>
              <w:t>B A</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Nose 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Penile 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proofErr w:type="spellStart"/>
            <w:r w:rsidRPr="00CE0BC2">
              <w:rPr>
                <w:sz w:val="22"/>
                <w:szCs w:val="22"/>
              </w:rPr>
              <w:t>Pernasal</w:t>
            </w:r>
            <w:proofErr w:type="spellEnd"/>
            <w:r w:rsidRPr="00CE0BC2">
              <w:rPr>
                <w:sz w:val="22"/>
                <w:szCs w:val="22"/>
              </w:rPr>
              <w:t xml:space="preserve"> swabs</w:t>
            </w:r>
          </w:p>
        </w:tc>
        <w:tc>
          <w:tcPr>
            <w:tcW w:w="1701" w:type="dxa"/>
          </w:tcPr>
          <w:p w:rsidR="00960ADA" w:rsidRDefault="00960ADA" w:rsidP="00C32D14">
            <w:pPr>
              <w:jc w:val="center"/>
            </w:pPr>
          </w:p>
        </w:tc>
        <w:tc>
          <w:tcPr>
            <w:tcW w:w="1276" w:type="dxa"/>
          </w:tcPr>
          <w:p w:rsidR="00960ADA" w:rsidRDefault="00960ADA" w:rsidP="00C32D14">
            <w:pPr>
              <w:jc w:val="center"/>
            </w:pPr>
            <w:r>
              <w:t>BP</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Rectal 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Skin 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Throat 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r>
              <w:t xml:space="preserve"> </w:t>
            </w: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 xml:space="preserve">Urethral </w:t>
            </w:r>
            <w:r>
              <w:rPr>
                <w:sz w:val="22"/>
                <w:szCs w:val="22"/>
              </w:rPr>
              <w:t>swabs</w:t>
            </w:r>
          </w:p>
        </w:tc>
        <w:tc>
          <w:tcPr>
            <w:tcW w:w="1701" w:type="dxa"/>
          </w:tcPr>
          <w:p w:rsidR="00960ADA" w:rsidRDefault="00960ADA" w:rsidP="00C32D14">
            <w:pPr>
              <w:jc w:val="center"/>
            </w:pPr>
            <w:r>
              <w:t>G</w:t>
            </w: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Vaginal</w:t>
            </w:r>
            <w:r>
              <w:rPr>
                <w:sz w:val="22"/>
                <w:szCs w:val="22"/>
              </w:rPr>
              <w:t xml:space="preserve"> 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Vesicle/lesion (fluid/swab)</w:t>
            </w:r>
          </w:p>
        </w:tc>
        <w:tc>
          <w:tcPr>
            <w:tcW w:w="1701" w:type="dxa"/>
          </w:tcPr>
          <w:p w:rsidR="00960ADA" w:rsidRDefault="00960ADA" w:rsidP="00C32D14">
            <w:pPr>
              <w:jc w:val="center"/>
            </w:pPr>
            <w:r>
              <w:t>G</w:t>
            </w: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r>
              <w:t xml:space="preserve"> </w:t>
            </w:r>
          </w:p>
        </w:tc>
      </w:tr>
      <w:tr w:rsidR="00960ADA" w:rsidTr="00C32D14">
        <w:tc>
          <w:tcPr>
            <w:tcW w:w="3652" w:type="dxa"/>
          </w:tcPr>
          <w:p w:rsidR="00960ADA" w:rsidRPr="00CE0BC2" w:rsidRDefault="00960ADA" w:rsidP="003C2DB0">
            <w:pPr>
              <w:numPr>
                <w:ilvl w:val="0"/>
                <w:numId w:val="4"/>
              </w:numPr>
              <w:rPr>
                <w:sz w:val="22"/>
                <w:szCs w:val="22"/>
              </w:rPr>
            </w:pPr>
            <w:r w:rsidRPr="00CE0BC2">
              <w:rPr>
                <w:sz w:val="22"/>
                <w:szCs w:val="22"/>
              </w:rPr>
              <w:t>Wound swabs</w:t>
            </w:r>
          </w:p>
        </w:tc>
        <w:tc>
          <w:tcPr>
            <w:tcW w:w="1701" w:type="dxa"/>
          </w:tcPr>
          <w:p w:rsidR="00960ADA" w:rsidRDefault="00960ADA" w:rsidP="00C32D14">
            <w:pPr>
              <w:jc w:val="center"/>
            </w:pP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Pr="00CE0BC2" w:rsidRDefault="00960ADA" w:rsidP="00C32D14">
            <w:pPr>
              <w:rPr>
                <w:sz w:val="22"/>
                <w:szCs w:val="22"/>
              </w:rPr>
            </w:pPr>
            <w:r w:rsidRPr="00CE0BC2">
              <w:rPr>
                <w:sz w:val="22"/>
                <w:szCs w:val="22"/>
              </w:rPr>
              <w:t>Urine</w:t>
            </w:r>
          </w:p>
        </w:tc>
        <w:tc>
          <w:tcPr>
            <w:tcW w:w="1701" w:type="dxa"/>
          </w:tcPr>
          <w:p w:rsidR="00960ADA" w:rsidRDefault="00960ADA" w:rsidP="00C32D14">
            <w:pPr>
              <w:jc w:val="center"/>
            </w:pPr>
            <w:r>
              <w:t>B</w:t>
            </w:r>
          </w:p>
        </w:tc>
        <w:tc>
          <w:tcPr>
            <w:tcW w:w="1276" w:type="dxa"/>
          </w:tcPr>
          <w:p w:rsidR="00960ADA" w:rsidRDefault="00960ADA" w:rsidP="00C32D14">
            <w:pPr>
              <w:jc w:val="center"/>
            </w:pPr>
            <w:r>
              <w:t>B</w:t>
            </w:r>
          </w:p>
        </w:tc>
        <w:tc>
          <w:tcPr>
            <w:tcW w:w="1276" w:type="dxa"/>
          </w:tcPr>
          <w:p w:rsidR="00960ADA" w:rsidRDefault="00960ADA" w:rsidP="00C32D14">
            <w:pPr>
              <w:jc w:val="center"/>
            </w:pPr>
            <w:r>
              <w:t>LP SP</w:t>
            </w:r>
          </w:p>
        </w:tc>
        <w:tc>
          <w:tcPr>
            <w:tcW w:w="1275" w:type="dxa"/>
          </w:tcPr>
          <w:p w:rsidR="00960ADA" w:rsidRDefault="00960ADA" w:rsidP="00C32D14">
            <w:pPr>
              <w:jc w:val="center"/>
            </w:pPr>
            <w:r>
              <w:t xml:space="preserve">  C</w:t>
            </w:r>
          </w:p>
        </w:tc>
      </w:tr>
      <w:tr w:rsidR="00960ADA" w:rsidTr="00C32D14">
        <w:tc>
          <w:tcPr>
            <w:tcW w:w="3652" w:type="dxa"/>
          </w:tcPr>
          <w:p w:rsidR="00960ADA" w:rsidRPr="00CE0BC2" w:rsidRDefault="00960ADA" w:rsidP="00C32D14">
            <w:pPr>
              <w:rPr>
                <w:sz w:val="22"/>
                <w:szCs w:val="22"/>
              </w:rPr>
            </w:pPr>
            <w:r w:rsidRPr="00CE0BC2">
              <w:rPr>
                <w:sz w:val="22"/>
                <w:szCs w:val="22"/>
              </w:rPr>
              <w:t>Tissues and biopsies</w:t>
            </w:r>
          </w:p>
        </w:tc>
        <w:tc>
          <w:tcPr>
            <w:tcW w:w="1701" w:type="dxa"/>
          </w:tcPr>
          <w:p w:rsidR="00960ADA" w:rsidRDefault="00960ADA" w:rsidP="00C32D14">
            <w:pPr>
              <w:jc w:val="center"/>
            </w:pPr>
            <w:r>
              <w:t>G</w:t>
            </w: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r>
              <w:t xml:space="preserve"> </w:t>
            </w:r>
          </w:p>
        </w:tc>
      </w:tr>
      <w:tr w:rsidR="00960ADA" w:rsidTr="00C32D14">
        <w:tc>
          <w:tcPr>
            <w:tcW w:w="3652" w:type="dxa"/>
          </w:tcPr>
          <w:p w:rsidR="00960ADA" w:rsidRPr="00CE0BC2" w:rsidRDefault="00960ADA" w:rsidP="00C32D14">
            <w:pPr>
              <w:rPr>
                <w:sz w:val="22"/>
                <w:szCs w:val="22"/>
              </w:rPr>
            </w:pPr>
            <w:r>
              <w:rPr>
                <w:sz w:val="22"/>
                <w:szCs w:val="22"/>
              </w:rPr>
              <w:t>Wound pus/</w:t>
            </w:r>
            <w:r w:rsidRPr="00CE0BC2">
              <w:rPr>
                <w:sz w:val="22"/>
                <w:szCs w:val="22"/>
              </w:rPr>
              <w:t>drainage fluid</w:t>
            </w:r>
          </w:p>
        </w:tc>
        <w:tc>
          <w:tcPr>
            <w:tcW w:w="1701" w:type="dxa"/>
          </w:tcPr>
          <w:p w:rsidR="00960ADA" w:rsidRDefault="00960ADA" w:rsidP="00C32D14">
            <w:pPr>
              <w:jc w:val="center"/>
            </w:pPr>
            <w:r>
              <w:t>B, AFB</w:t>
            </w:r>
          </w:p>
        </w:tc>
        <w:tc>
          <w:tcPr>
            <w:tcW w:w="1276" w:type="dxa"/>
          </w:tcPr>
          <w:p w:rsidR="00960ADA" w:rsidRDefault="00960ADA" w:rsidP="00C32D14">
            <w:pPr>
              <w:jc w:val="center"/>
            </w:pPr>
            <w:r>
              <w:t>B</w:t>
            </w:r>
          </w:p>
        </w:tc>
        <w:tc>
          <w:tcPr>
            <w:tcW w:w="1276" w:type="dxa"/>
          </w:tcPr>
          <w:p w:rsidR="00960ADA" w:rsidRDefault="00960ADA" w:rsidP="00C32D14">
            <w:pPr>
              <w:jc w:val="center"/>
            </w:pPr>
          </w:p>
        </w:tc>
        <w:tc>
          <w:tcPr>
            <w:tcW w:w="1275" w:type="dxa"/>
          </w:tcPr>
          <w:p w:rsidR="00960ADA" w:rsidRDefault="00960ADA" w:rsidP="00C32D14">
            <w:pPr>
              <w:jc w:val="center"/>
            </w:pPr>
          </w:p>
        </w:tc>
      </w:tr>
      <w:tr w:rsidR="00960ADA" w:rsidTr="00C32D14">
        <w:tc>
          <w:tcPr>
            <w:tcW w:w="3652" w:type="dxa"/>
          </w:tcPr>
          <w:p w:rsidR="00960ADA" w:rsidRDefault="00960ADA" w:rsidP="00C32D14"/>
        </w:tc>
        <w:tc>
          <w:tcPr>
            <w:tcW w:w="5528" w:type="dxa"/>
            <w:gridSpan w:val="4"/>
          </w:tcPr>
          <w:p w:rsidR="00960ADA" w:rsidRDefault="00960ADA" w:rsidP="00C32D14"/>
        </w:tc>
      </w:tr>
      <w:tr w:rsidR="00960ADA" w:rsidTr="00C32D14">
        <w:tc>
          <w:tcPr>
            <w:tcW w:w="3652" w:type="dxa"/>
          </w:tcPr>
          <w:p w:rsidR="00960ADA" w:rsidRDefault="00960ADA" w:rsidP="00C32D14">
            <w:r>
              <w:t>Specimens for screening tests (e.g. MRSA, ESBL, VRE CRO colonisation)</w:t>
            </w:r>
          </w:p>
        </w:tc>
        <w:tc>
          <w:tcPr>
            <w:tcW w:w="5528" w:type="dxa"/>
            <w:gridSpan w:val="4"/>
          </w:tcPr>
          <w:p w:rsidR="00960ADA" w:rsidRDefault="00960ADA" w:rsidP="00C32D14">
            <w:r>
              <w:t>See specimen types, above</w:t>
            </w:r>
          </w:p>
        </w:tc>
      </w:tr>
    </w:tbl>
    <w:p w:rsidR="00960ADA" w:rsidRDefault="00960ADA" w:rsidP="00960ADA"/>
    <w:p w:rsidR="00960ADA" w:rsidRPr="002145C8" w:rsidRDefault="00960ADA" w:rsidP="00960ADA">
      <w:pPr>
        <w:rPr>
          <w:b/>
        </w:rPr>
      </w:pPr>
      <w:r w:rsidRPr="002145C8">
        <w:rPr>
          <w:b/>
        </w:rPr>
        <w:t>Key</w:t>
      </w:r>
    </w:p>
    <w:tbl>
      <w:tblPr>
        <w:tblW w:w="0" w:type="auto"/>
        <w:tblLook w:val="04A0" w:firstRow="1" w:lastRow="0" w:firstColumn="1" w:lastColumn="0" w:noHBand="0" w:noVBand="1"/>
      </w:tblPr>
      <w:tblGrid>
        <w:gridCol w:w="959"/>
        <w:gridCol w:w="3649"/>
        <w:gridCol w:w="887"/>
        <w:gridCol w:w="3721"/>
      </w:tblGrid>
      <w:tr w:rsidR="00960ADA" w:rsidRPr="001D18AD" w:rsidTr="00C32D14">
        <w:tc>
          <w:tcPr>
            <w:tcW w:w="959" w:type="dxa"/>
          </w:tcPr>
          <w:p w:rsidR="00960ADA" w:rsidRPr="001D18AD" w:rsidRDefault="00960ADA" w:rsidP="00C32D14">
            <w:pPr>
              <w:rPr>
                <w:b/>
                <w:sz w:val="20"/>
                <w:szCs w:val="20"/>
              </w:rPr>
            </w:pPr>
            <w:r w:rsidRPr="001D18AD">
              <w:rPr>
                <w:b/>
                <w:sz w:val="20"/>
                <w:szCs w:val="20"/>
              </w:rPr>
              <w:t>B</w:t>
            </w:r>
          </w:p>
        </w:tc>
        <w:tc>
          <w:tcPr>
            <w:tcW w:w="3649" w:type="dxa"/>
          </w:tcPr>
          <w:p w:rsidR="00960ADA" w:rsidRPr="001D18AD" w:rsidRDefault="00960ADA" w:rsidP="00C32D14">
            <w:pPr>
              <w:rPr>
                <w:b/>
                <w:sz w:val="20"/>
                <w:szCs w:val="20"/>
              </w:rPr>
            </w:pPr>
            <w:r w:rsidRPr="001D18AD">
              <w:rPr>
                <w:sz w:val="20"/>
                <w:szCs w:val="20"/>
              </w:rPr>
              <w:t>Bacteria, Yeasts &amp; Fungi</w:t>
            </w:r>
          </w:p>
        </w:tc>
        <w:tc>
          <w:tcPr>
            <w:tcW w:w="887" w:type="dxa"/>
          </w:tcPr>
          <w:p w:rsidR="00960ADA" w:rsidRPr="001D18AD" w:rsidRDefault="00960ADA" w:rsidP="00C32D14">
            <w:pPr>
              <w:rPr>
                <w:b/>
                <w:sz w:val="20"/>
                <w:szCs w:val="20"/>
              </w:rPr>
            </w:pPr>
            <w:r w:rsidRPr="001D18AD">
              <w:rPr>
                <w:b/>
                <w:sz w:val="20"/>
                <w:szCs w:val="20"/>
              </w:rPr>
              <w:t>A</w:t>
            </w:r>
          </w:p>
        </w:tc>
        <w:tc>
          <w:tcPr>
            <w:tcW w:w="3721" w:type="dxa"/>
          </w:tcPr>
          <w:p w:rsidR="00960ADA" w:rsidRPr="001D18AD" w:rsidRDefault="00960ADA" w:rsidP="00C32D14">
            <w:pPr>
              <w:rPr>
                <w:b/>
                <w:sz w:val="20"/>
                <w:szCs w:val="20"/>
              </w:rPr>
            </w:pPr>
            <w:proofErr w:type="spellStart"/>
            <w:r w:rsidRPr="001D18AD">
              <w:rPr>
                <w:sz w:val="20"/>
                <w:szCs w:val="20"/>
              </w:rPr>
              <w:t>Acanthamoeba</w:t>
            </w:r>
            <w:proofErr w:type="spellEnd"/>
          </w:p>
        </w:tc>
      </w:tr>
      <w:tr w:rsidR="00960ADA" w:rsidRPr="001D18AD" w:rsidTr="00C32D14">
        <w:tc>
          <w:tcPr>
            <w:tcW w:w="959" w:type="dxa"/>
          </w:tcPr>
          <w:p w:rsidR="00960ADA" w:rsidRPr="001D18AD" w:rsidRDefault="00960ADA" w:rsidP="00C32D14">
            <w:pPr>
              <w:rPr>
                <w:b/>
                <w:sz w:val="20"/>
                <w:szCs w:val="20"/>
              </w:rPr>
            </w:pPr>
          </w:p>
        </w:tc>
        <w:tc>
          <w:tcPr>
            <w:tcW w:w="3649" w:type="dxa"/>
          </w:tcPr>
          <w:p w:rsidR="00960ADA" w:rsidRPr="001D18AD" w:rsidRDefault="00960ADA" w:rsidP="00C32D14">
            <w:pPr>
              <w:rPr>
                <w:b/>
                <w:sz w:val="20"/>
                <w:szCs w:val="20"/>
              </w:rPr>
            </w:pPr>
          </w:p>
        </w:tc>
        <w:tc>
          <w:tcPr>
            <w:tcW w:w="887" w:type="dxa"/>
          </w:tcPr>
          <w:p w:rsidR="00960ADA" w:rsidRPr="001D18AD" w:rsidRDefault="00960ADA" w:rsidP="00C32D14">
            <w:pPr>
              <w:rPr>
                <w:b/>
                <w:sz w:val="20"/>
                <w:szCs w:val="20"/>
              </w:rPr>
            </w:pPr>
            <w:r w:rsidRPr="001D18AD">
              <w:rPr>
                <w:b/>
                <w:sz w:val="20"/>
                <w:szCs w:val="20"/>
              </w:rPr>
              <w:t>BP</w:t>
            </w:r>
          </w:p>
        </w:tc>
        <w:tc>
          <w:tcPr>
            <w:tcW w:w="3721" w:type="dxa"/>
          </w:tcPr>
          <w:p w:rsidR="00960ADA" w:rsidRPr="001D18AD" w:rsidRDefault="00960ADA" w:rsidP="00C32D14">
            <w:pPr>
              <w:rPr>
                <w:sz w:val="20"/>
                <w:szCs w:val="20"/>
              </w:rPr>
            </w:pPr>
            <w:proofErr w:type="spellStart"/>
            <w:r w:rsidRPr="001D18AD">
              <w:rPr>
                <w:sz w:val="20"/>
                <w:szCs w:val="20"/>
              </w:rPr>
              <w:t>Bordetella</w:t>
            </w:r>
            <w:proofErr w:type="spellEnd"/>
            <w:r w:rsidRPr="001D18AD">
              <w:rPr>
                <w:sz w:val="20"/>
                <w:szCs w:val="20"/>
              </w:rPr>
              <w:t xml:space="preserve"> pertussis</w:t>
            </w:r>
          </w:p>
        </w:tc>
      </w:tr>
      <w:tr w:rsidR="00960ADA" w:rsidRPr="001D18AD" w:rsidTr="00C32D14">
        <w:tc>
          <w:tcPr>
            <w:tcW w:w="959" w:type="dxa"/>
          </w:tcPr>
          <w:p w:rsidR="00960ADA" w:rsidRPr="001D18AD" w:rsidRDefault="00960ADA" w:rsidP="00C32D14">
            <w:pPr>
              <w:rPr>
                <w:b/>
                <w:sz w:val="20"/>
                <w:szCs w:val="20"/>
              </w:rPr>
            </w:pPr>
            <w:r w:rsidRPr="001D18AD">
              <w:rPr>
                <w:b/>
                <w:sz w:val="20"/>
                <w:szCs w:val="20"/>
              </w:rPr>
              <w:t>M</w:t>
            </w:r>
          </w:p>
        </w:tc>
        <w:tc>
          <w:tcPr>
            <w:tcW w:w="3649" w:type="dxa"/>
          </w:tcPr>
          <w:p w:rsidR="00960ADA" w:rsidRPr="001D18AD" w:rsidRDefault="00960ADA" w:rsidP="00C32D14">
            <w:pPr>
              <w:rPr>
                <w:b/>
                <w:sz w:val="20"/>
                <w:szCs w:val="20"/>
              </w:rPr>
            </w:pPr>
            <w:r w:rsidRPr="001D18AD">
              <w:rPr>
                <w:sz w:val="20"/>
                <w:szCs w:val="20"/>
              </w:rPr>
              <w:t>Mycobacteria</w:t>
            </w:r>
          </w:p>
        </w:tc>
        <w:tc>
          <w:tcPr>
            <w:tcW w:w="887" w:type="dxa"/>
          </w:tcPr>
          <w:p w:rsidR="00960ADA" w:rsidRPr="001D18AD" w:rsidRDefault="00960ADA" w:rsidP="00C32D14">
            <w:pPr>
              <w:rPr>
                <w:b/>
                <w:sz w:val="20"/>
                <w:szCs w:val="20"/>
              </w:rPr>
            </w:pPr>
            <w:r w:rsidRPr="001D18AD">
              <w:rPr>
                <w:b/>
                <w:sz w:val="20"/>
                <w:szCs w:val="20"/>
              </w:rPr>
              <w:t>CD</w:t>
            </w:r>
          </w:p>
        </w:tc>
        <w:tc>
          <w:tcPr>
            <w:tcW w:w="3721" w:type="dxa"/>
          </w:tcPr>
          <w:p w:rsidR="00960ADA" w:rsidRPr="001D18AD" w:rsidRDefault="00960ADA" w:rsidP="00C32D14">
            <w:pPr>
              <w:rPr>
                <w:sz w:val="20"/>
                <w:szCs w:val="20"/>
              </w:rPr>
            </w:pPr>
            <w:r w:rsidRPr="001D18AD">
              <w:rPr>
                <w:sz w:val="20"/>
                <w:szCs w:val="20"/>
              </w:rPr>
              <w:t xml:space="preserve">Clostridium </w:t>
            </w:r>
            <w:proofErr w:type="spellStart"/>
            <w:r w:rsidRPr="001D18AD">
              <w:rPr>
                <w:sz w:val="20"/>
                <w:szCs w:val="20"/>
              </w:rPr>
              <w:t>difficile</w:t>
            </w:r>
            <w:proofErr w:type="spellEnd"/>
          </w:p>
        </w:tc>
      </w:tr>
      <w:tr w:rsidR="00960ADA" w:rsidRPr="001D18AD" w:rsidTr="00C32D14">
        <w:tc>
          <w:tcPr>
            <w:tcW w:w="959" w:type="dxa"/>
          </w:tcPr>
          <w:p w:rsidR="00960ADA" w:rsidRPr="001D18AD" w:rsidRDefault="00960ADA" w:rsidP="00C32D14">
            <w:pPr>
              <w:rPr>
                <w:b/>
                <w:sz w:val="20"/>
                <w:szCs w:val="20"/>
              </w:rPr>
            </w:pPr>
            <w:r w:rsidRPr="001D18AD">
              <w:rPr>
                <w:b/>
                <w:sz w:val="20"/>
                <w:szCs w:val="20"/>
              </w:rPr>
              <w:t>P</w:t>
            </w:r>
          </w:p>
        </w:tc>
        <w:tc>
          <w:tcPr>
            <w:tcW w:w="3649" w:type="dxa"/>
          </w:tcPr>
          <w:p w:rsidR="00960ADA" w:rsidRPr="001D18AD" w:rsidRDefault="00960ADA" w:rsidP="00C32D14">
            <w:pPr>
              <w:rPr>
                <w:b/>
                <w:sz w:val="20"/>
                <w:szCs w:val="20"/>
              </w:rPr>
            </w:pPr>
            <w:r w:rsidRPr="001D18AD">
              <w:rPr>
                <w:sz w:val="20"/>
                <w:szCs w:val="20"/>
              </w:rPr>
              <w:t>Parasites, ova, cysts</w:t>
            </w:r>
          </w:p>
        </w:tc>
        <w:tc>
          <w:tcPr>
            <w:tcW w:w="887" w:type="dxa"/>
          </w:tcPr>
          <w:p w:rsidR="00960ADA" w:rsidRPr="001D18AD" w:rsidRDefault="00960ADA" w:rsidP="00C32D14">
            <w:pPr>
              <w:rPr>
                <w:b/>
                <w:sz w:val="20"/>
                <w:szCs w:val="20"/>
              </w:rPr>
            </w:pPr>
          </w:p>
        </w:tc>
        <w:tc>
          <w:tcPr>
            <w:tcW w:w="3721" w:type="dxa"/>
          </w:tcPr>
          <w:p w:rsidR="00960ADA" w:rsidRPr="001D18AD" w:rsidRDefault="00960ADA" w:rsidP="00C32D14">
            <w:pPr>
              <w:rPr>
                <w:b/>
                <w:sz w:val="20"/>
                <w:szCs w:val="20"/>
              </w:rPr>
            </w:pPr>
          </w:p>
        </w:tc>
      </w:tr>
      <w:tr w:rsidR="00960ADA" w:rsidRPr="001D18AD" w:rsidTr="00C32D14">
        <w:tc>
          <w:tcPr>
            <w:tcW w:w="959" w:type="dxa"/>
          </w:tcPr>
          <w:p w:rsidR="00960ADA" w:rsidRPr="001D18AD" w:rsidRDefault="00960ADA" w:rsidP="00C32D14">
            <w:pPr>
              <w:rPr>
                <w:b/>
                <w:sz w:val="20"/>
                <w:szCs w:val="20"/>
              </w:rPr>
            </w:pPr>
            <w:r w:rsidRPr="001D18AD">
              <w:rPr>
                <w:b/>
                <w:sz w:val="20"/>
                <w:szCs w:val="20"/>
              </w:rPr>
              <w:t>V</w:t>
            </w:r>
          </w:p>
        </w:tc>
        <w:tc>
          <w:tcPr>
            <w:tcW w:w="3649" w:type="dxa"/>
          </w:tcPr>
          <w:p w:rsidR="00960ADA" w:rsidRPr="001D18AD" w:rsidRDefault="00960ADA" w:rsidP="00C32D14">
            <w:pPr>
              <w:rPr>
                <w:b/>
                <w:sz w:val="20"/>
                <w:szCs w:val="20"/>
              </w:rPr>
            </w:pPr>
            <w:r w:rsidRPr="001D18AD">
              <w:rPr>
                <w:sz w:val="20"/>
                <w:szCs w:val="20"/>
              </w:rPr>
              <w:t>Viruses</w:t>
            </w:r>
          </w:p>
        </w:tc>
        <w:tc>
          <w:tcPr>
            <w:tcW w:w="887" w:type="dxa"/>
          </w:tcPr>
          <w:p w:rsidR="00960ADA" w:rsidRPr="001D18AD" w:rsidRDefault="00960ADA" w:rsidP="00C32D14">
            <w:pPr>
              <w:rPr>
                <w:b/>
                <w:sz w:val="20"/>
                <w:szCs w:val="20"/>
              </w:rPr>
            </w:pPr>
          </w:p>
        </w:tc>
        <w:tc>
          <w:tcPr>
            <w:tcW w:w="3721" w:type="dxa"/>
          </w:tcPr>
          <w:p w:rsidR="00960ADA" w:rsidRPr="001D18AD" w:rsidRDefault="00960ADA" w:rsidP="00C32D14">
            <w:pPr>
              <w:rPr>
                <w:b/>
                <w:sz w:val="20"/>
                <w:szCs w:val="20"/>
              </w:rPr>
            </w:pPr>
          </w:p>
        </w:tc>
      </w:tr>
      <w:tr w:rsidR="00960ADA" w:rsidRPr="001D18AD" w:rsidTr="00C32D14">
        <w:tc>
          <w:tcPr>
            <w:tcW w:w="959" w:type="dxa"/>
          </w:tcPr>
          <w:p w:rsidR="00960ADA" w:rsidRPr="001D18AD" w:rsidRDefault="00960ADA" w:rsidP="00C32D14">
            <w:pPr>
              <w:rPr>
                <w:b/>
                <w:sz w:val="20"/>
                <w:szCs w:val="20"/>
              </w:rPr>
            </w:pPr>
          </w:p>
        </w:tc>
        <w:tc>
          <w:tcPr>
            <w:tcW w:w="3649" w:type="dxa"/>
          </w:tcPr>
          <w:p w:rsidR="00960ADA" w:rsidRPr="001D18AD" w:rsidRDefault="00960ADA" w:rsidP="00C32D14">
            <w:pPr>
              <w:rPr>
                <w:b/>
                <w:sz w:val="20"/>
                <w:szCs w:val="20"/>
              </w:rPr>
            </w:pPr>
          </w:p>
        </w:tc>
        <w:tc>
          <w:tcPr>
            <w:tcW w:w="887" w:type="dxa"/>
          </w:tcPr>
          <w:p w:rsidR="00960ADA" w:rsidRPr="001D18AD" w:rsidRDefault="00960ADA" w:rsidP="00C32D14">
            <w:pPr>
              <w:rPr>
                <w:b/>
                <w:sz w:val="20"/>
                <w:szCs w:val="20"/>
              </w:rPr>
            </w:pPr>
            <w:r w:rsidRPr="001D18AD">
              <w:rPr>
                <w:b/>
                <w:sz w:val="20"/>
                <w:szCs w:val="20"/>
              </w:rPr>
              <w:t>HP</w:t>
            </w:r>
          </w:p>
        </w:tc>
        <w:tc>
          <w:tcPr>
            <w:tcW w:w="3721" w:type="dxa"/>
          </w:tcPr>
          <w:p w:rsidR="00960ADA" w:rsidRPr="001D18AD" w:rsidRDefault="00960ADA" w:rsidP="00C32D14">
            <w:pPr>
              <w:rPr>
                <w:b/>
                <w:sz w:val="20"/>
                <w:szCs w:val="20"/>
              </w:rPr>
            </w:pPr>
            <w:r w:rsidRPr="001D18AD">
              <w:rPr>
                <w:sz w:val="20"/>
                <w:szCs w:val="20"/>
              </w:rPr>
              <w:t>Helicobacter pylori</w:t>
            </w:r>
          </w:p>
        </w:tc>
      </w:tr>
      <w:tr w:rsidR="00960ADA" w:rsidRPr="001D18AD" w:rsidTr="00C32D14">
        <w:tc>
          <w:tcPr>
            <w:tcW w:w="959" w:type="dxa"/>
          </w:tcPr>
          <w:p w:rsidR="00960ADA" w:rsidRPr="001D18AD" w:rsidRDefault="00960ADA" w:rsidP="00C32D14">
            <w:pPr>
              <w:rPr>
                <w:b/>
                <w:sz w:val="20"/>
                <w:szCs w:val="20"/>
              </w:rPr>
            </w:pPr>
            <w:r w:rsidRPr="001D18AD">
              <w:rPr>
                <w:b/>
                <w:sz w:val="20"/>
                <w:szCs w:val="20"/>
              </w:rPr>
              <w:t>AFB</w:t>
            </w:r>
          </w:p>
        </w:tc>
        <w:tc>
          <w:tcPr>
            <w:tcW w:w="3649" w:type="dxa"/>
          </w:tcPr>
          <w:p w:rsidR="00960ADA" w:rsidRPr="001D18AD" w:rsidRDefault="00960ADA" w:rsidP="00C32D14">
            <w:pPr>
              <w:rPr>
                <w:sz w:val="20"/>
                <w:szCs w:val="20"/>
              </w:rPr>
            </w:pPr>
            <w:r w:rsidRPr="001D18AD">
              <w:rPr>
                <w:sz w:val="20"/>
                <w:szCs w:val="20"/>
              </w:rPr>
              <w:t>Acid/alcohol-fast bacteria</w:t>
            </w:r>
          </w:p>
        </w:tc>
        <w:tc>
          <w:tcPr>
            <w:tcW w:w="887" w:type="dxa"/>
          </w:tcPr>
          <w:p w:rsidR="00960ADA" w:rsidRPr="001D18AD" w:rsidRDefault="00960ADA" w:rsidP="00C32D14">
            <w:pPr>
              <w:rPr>
                <w:b/>
                <w:sz w:val="20"/>
                <w:szCs w:val="20"/>
              </w:rPr>
            </w:pPr>
            <w:r w:rsidRPr="001D18AD">
              <w:rPr>
                <w:b/>
                <w:sz w:val="20"/>
                <w:szCs w:val="20"/>
              </w:rPr>
              <w:t>LP</w:t>
            </w:r>
          </w:p>
        </w:tc>
        <w:tc>
          <w:tcPr>
            <w:tcW w:w="3721" w:type="dxa"/>
          </w:tcPr>
          <w:p w:rsidR="00960ADA" w:rsidRPr="001D18AD" w:rsidRDefault="00960ADA" w:rsidP="00C32D14">
            <w:pPr>
              <w:rPr>
                <w:b/>
                <w:sz w:val="20"/>
                <w:szCs w:val="20"/>
              </w:rPr>
            </w:pPr>
            <w:r w:rsidRPr="001D18AD">
              <w:rPr>
                <w:sz w:val="20"/>
                <w:szCs w:val="20"/>
              </w:rPr>
              <w:t xml:space="preserve">Legionella </w:t>
            </w:r>
            <w:proofErr w:type="spellStart"/>
            <w:r w:rsidRPr="001D18AD">
              <w:rPr>
                <w:sz w:val="20"/>
                <w:szCs w:val="20"/>
              </w:rPr>
              <w:t>pneumophila</w:t>
            </w:r>
            <w:proofErr w:type="spellEnd"/>
          </w:p>
        </w:tc>
      </w:tr>
      <w:tr w:rsidR="00960ADA" w:rsidRPr="001D18AD" w:rsidTr="00C32D14">
        <w:tc>
          <w:tcPr>
            <w:tcW w:w="959" w:type="dxa"/>
          </w:tcPr>
          <w:p w:rsidR="00960ADA" w:rsidRPr="001D18AD" w:rsidRDefault="00960ADA" w:rsidP="00C32D14">
            <w:pPr>
              <w:rPr>
                <w:b/>
                <w:sz w:val="20"/>
                <w:szCs w:val="20"/>
              </w:rPr>
            </w:pPr>
            <w:r w:rsidRPr="001D18AD">
              <w:rPr>
                <w:b/>
                <w:sz w:val="20"/>
                <w:szCs w:val="20"/>
              </w:rPr>
              <w:t>G</w:t>
            </w:r>
          </w:p>
        </w:tc>
        <w:tc>
          <w:tcPr>
            <w:tcW w:w="3649" w:type="dxa"/>
          </w:tcPr>
          <w:p w:rsidR="00960ADA" w:rsidRPr="001D18AD" w:rsidRDefault="00960ADA" w:rsidP="00C32D14">
            <w:pPr>
              <w:rPr>
                <w:sz w:val="20"/>
                <w:szCs w:val="20"/>
              </w:rPr>
            </w:pPr>
            <w:r w:rsidRPr="001D18AD">
              <w:rPr>
                <w:sz w:val="20"/>
                <w:szCs w:val="20"/>
              </w:rPr>
              <w:t>Gram’s stain</w:t>
            </w:r>
          </w:p>
        </w:tc>
        <w:tc>
          <w:tcPr>
            <w:tcW w:w="887" w:type="dxa"/>
          </w:tcPr>
          <w:p w:rsidR="00960ADA" w:rsidRPr="001D18AD" w:rsidRDefault="00960ADA" w:rsidP="00C32D14">
            <w:pPr>
              <w:rPr>
                <w:b/>
                <w:sz w:val="20"/>
                <w:szCs w:val="20"/>
              </w:rPr>
            </w:pPr>
          </w:p>
        </w:tc>
        <w:tc>
          <w:tcPr>
            <w:tcW w:w="3721" w:type="dxa"/>
          </w:tcPr>
          <w:p w:rsidR="00960ADA" w:rsidRPr="001D18AD" w:rsidRDefault="00960ADA" w:rsidP="00C32D14">
            <w:pPr>
              <w:rPr>
                <w:sz w:val="20"/>
                <w:szCs w:val="20"/>
              </w:rPr>
            </w:pPr>
          </w:p>
        </w:tc>
      </w:tr>
      <w:tr w:rsidR="00960ADA" w:rsidRPr="001D18AD" w:rsidTr="00C32D14">
        <w:tc>
          <w:tcPr>
            <w:tcW w:w="959" w:type="dxa"/>
          </w:tcPr>
          <w:p w:rsidR="00960ADA" w:rsidRPr="001D18AD" w:rsidRDefault="00960ADA" w:rsidP="00C32D14">
            <w:pPr>
              <w:rPr>
                <w:b/>
                <w:sz w:val="20"/>
                <w:szCs w:val="20"/>
              </w:rPr>
            </w:pPr>
          </w:p>
        </w:tc>
        <w:tc>
          <w:tcPr>
            <w:tcW w:w="3649" w:type="dxa"/>
          </w:tcPr>
          <w:p w:rsidR="00960ADA" w:rsidRPr="001D18AD" w:rsidRDefault="00960ADA" w:rsidP="00C32D14">
            <w:pPr>
              <w:rPr>
                <w:sz w:val="20"/>
                <w:szCs w:val="20"/>
              </w:rPr>
            </w:pPr>
          </w:p>
        </w:tc>
        <w:tc>
          <w:tcPr>
            <w:tcW w:w="887" w:type="dxa"/>
          </w:tcPr>
          <w:p w:rsidR="00960ADA" w:rsidRPr="001D18AD" w:rsidRDefault="00960ADA" w:rsidP="00C32D14">
            <w:pPr>
              <w:rPr>
                <w:b/>
                <w:sz w:val="20"/>
                <w:szCs w:val="20"/>
              </w:rPr>
            </w:pPr>
            <w:r>
              <w:rPr>
                <w:b/>
                <w:sz w:val="20"/>
                <w:szCs w:val="20"/>
              </w:rPr>
              <w:t>SP</w:t>
            </w:r>
          </w:p>
        </w:tc>
        <w:tc>
          <w:tcPr>
            <w:tcW w:w="3721" w:type="dxa"/>
          </w:tcPr>
          <w:p w:rsidR="00960ADA" w:rsidRDefault="00960ADA" w:rsidP="00C32D14">
            <w:pPr>
              <w:rPr>
                <w:sz w:val="20"/>
                <w:szCs w:val="20"/>
              </w:rPr>
            </w:pPr>
            <w:r>
              <w:rPr>
                <w:sz w:val="20"/>
                <w:szCs w:val="20"/>
              </w:rPr>
              <w:t xml:space="preserve">Streptococcus </w:t>
            </w:r>
            <w:proofErr w:type="spellStart"/>
            <w:r>
              <w:rPr>
                <w:sz w:val="20"/>
                <w:szCs w:val="20"/>
              </w:rPr>
              <w:t>pneumoniae</w:t>
            </w:r>
            <w:proofErr w:type="spellEnd"/>
          </w:p>
          <w:p w:rsidR="00960ADA" w:rsidRPr="001D18AD" w:rsidRDefault="00960ADA" w:rsidP="00C32D14">
            <w:pPr>
              <w:rPr>
                <w:sz w:val="20"/>
                <w:szCs w:val="20"/>
              </w:rPr>
            </w:pPr>
          </w:p>
        </w:tc>
      </w:tr>
    </w:tbl>
    <w:p w:rsidR="00960ADA" w:rsidRDefault="00BF3A56" w:rsidP="00BF3A56">
      <w:pPr>
        <w:pStyle w:val="Heading3"/>
        <w:numPr>
          <w:ilvl w:val="0"/>
          <w:numId w:val="0"/>
        </w:numPr>
      </w:pPr>
      <w:bookmarkStart w:id="6" w:name="_Toc9589853"/>
      <w:bookmarkStart w:id="7" w:name="_Toc35442687"/>
      <w:r>
        <w:t>b)</w:t>
      </w:r>
      <w:r>
        <w:tab/>
      </w:r>
      <w:r w:rsidR="00960ADA">
        <w:t xml:space="preserve">Detection of </w:t>
      </w:r>
      <w:r w:rsidR="00960ADA" w:rsidRPr="00BF3A56">
        <w:t>serological</w:t>
      </w:r>
      <w:r w:rsidR="00960ADA">
        <w:t xml:space="preserve"> markers of infection</w:t>
      </w:r>
      <w:bookmarkEnd w:id="6"/>
      <w:bookmarkEnd w:id="7"/>
    </w:p>
    <w:p w:rsidR="00960ADA" w:rsidRPr="00020188" w:rsidRDefault="00960ADA" w:rsidP="00960A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134"/>
        <w:gridCol w:w="1559"/>
        <w:gridCol w:w="1276"/>
        <w:gridCol w:w="1028"/>
      </w:tblGrid>
      <w:tr w:rsidR="00960ADA" w:rsidTr="00C32D14">
        <w:tc>
          <w:tcPr>
            <w:tcW w:w="4219" w:type="dxa"/>
            <w:shd w:val="clear" w:color="auto" w:fill="BFBFBF"/>
          </w:tcPr>
          <w:p w:rsidR="00960ADA" w:rsidRDefault="00960ADA" w:rsidP="00C32D14"/>
        </w:tc>
        <w:tc>
          <w:tcPr>
            <w:tcW w:w="4997" w:type="dxa"/>
            <w:gridSpan w:val="4"/>
            <w:shd w:val="clear" w:color="auto" w:fill="BFBFBF"/>
          </w:tcPr>
          <w:p w:rsidR="00960ADA" w:rsidRDefault="00960ADA" w:rsidP="00C32D14">
            <w:pPr>
              <w:jc w:val="center"/>
            </w:pPr>
            <w:r>
              <w:t>Antibodies and/or antigens</w:t>
            </w:r>
          </w:p>
        </w:tc>
      </w:tr>
      <w:tr w:rsidR="00960ADA" w:rsidTr="00C32D14">
        <w:tc>
          <w:tcPr>
            <w:tcW w:w="4219" w:type="dxa"/>
            <w:shd w:val="clear" w:color="auto" w:fill="BFBFBF"/>
          </w:tcPr>
          <w:p w:rsidR="00960ADA" w:rsidRDefault="00960ADA" w:rsidP="00C32D14"/>
        </w:tc>
        <w:tc>
          <w:tcPr>
            <w:tcW w:w="1134" w:type="dxa"/>
            <w:shd w:val="clear" w:color="auto" w:fill="BFBFBF"/>
          </w:tcPr>
          <w:p w:rsidR="00960ADA" w:rsidRDefault="00960ADA" w:rsidP="00C32D14">
            <w:pPr>
              <w:jc w:val="center"/>
            </w:pPr>
          </w:p>
          <w:p w:rsidR="00960ADA" w:rsidRDefault="00960ADA" w:rsidP="00C32D14">
            <w:pPr>
              <w:jc w:val="center"/>
            </w:pPr>
            <w:r>
              <w:t>Viruses</w:t>
            </w:r>
          </w:p>
        </w:tc>
        <w:tc>
          <w:tcPr>
            <w:tcW w:w="1559" w:type="dxa"/>
            <w:shd w:val="clear" w:color="auto" w:fill="BFBFBF"/>
          </w:tcPr>
          <w:p w:rsidR="00960ADA" w:rsidRDefault="00960ADA" w:rsidP="00C32D14">
            <w:pPr>
              <w:jc w:val="center"/>
            </w:pPr>
            <w:r>
              <w:t xml:space="preserve">Bacteria, </w:t>
            </w:r>
            <w:proofErr w:type="spellStart"/>
            <w:r>
              <w:t>rickettsiae</w:t>
            </w:r>
            <w:proofErr w:type="spellEnd"/>
            <w:r>
              <w:t xml:space="preserve">, </w:t>
            </w:r>
            <w:proofErr w:type="spellStart"/>
            <w:r>
              <w:t>chlamydiae</w:t>
            </w:r>
            <w:proofErr w:type="spellEnd"/>
            <w:r>
              <w:t>,  spirochetes</w:t>
            </w:r>
          </w:p>
        </w:tc>
        <w:tc>
          <w:tcPr>
            <w:tcW w:w="1276" w:type="dxa"/>
            <w:shd w:val="clear" w:color="auto" w:fill="BFBFBF"/>
          </w:tcPr>
          <w:p w:rsidR="00960ADA" w:rsidRDefault="00960ADA" w:rsidP="00C32D14">
            <w:pPr>
              <w:jc w:val="center"/>
            </w:pPr>
          </w:p>
          <w:p w:rsidR="00960ADA" w:rsidRDefault="00960ADA" w:rsidP="00C32D14">
            <w:pPr>
              <w:jc w:val="center"/>
            </w:pPr>
            <w:r>
              <w:t>Parasites</w:t>
            </w:r>
          </w:p>
        </w:tc>
        <w:tc>
          <w:tcPr>
            <w:tcW w:w="1028" w:type="dxa"/>
            <w:shd w:val="clear" w:color="auto" w:fill="BFBFBF"/>
          </w:tcPr>
          <w:p w:rsidR="00960ADA" w:rsidRDefault="00960ADA" w:rsidP="00C32D14">
            <w:pPr>
              <w:jc w:val="center"/>
            </w:pPr>
          </w:p>
          <w:p w:rsidR="00960ADA" w:rsidRDefault="00960ADA" w:rsidP="00C32D14">
            <w:pPr>
              <w:jc w:val="center"/>
            </w:pPr>
            <w:r>
              <w:t>Yeasts &amp; fungi</w:t>
            </w:r>
          </w:p>
        </w:tc>
      </w:tr>
      <w:tr w:rsidR="00960ADA" w:rsidTr="00C32D14">
        <w:tc>
          <w:tcPr>
            <w:tcW w:w="4219" w:type="dxa"/>
          </w:tcPr>
          <w:p w:rsidR="00960ADA" w:rsidRDefault="00960ADA" w:rsidP="00C32D14">
            <w:r>
              <w:t>Blood for serology (serum or plasma)</w:t>
            </w:r>
          </w:p>
        </w:tc>
        <w:tc>
          <w:tcPr>
            <w:tcW w:w="1134" w:type="dxa"/>
          </w:tcPr>
          <w:p w:rsidR="00960ADA" w:rsidRDefault="00960ADA" w:rsidP="00C32D14">
            <w:pPr>
              <w:jc w:val="center"/>
            </w:pPr>
            <w:r w:rsidRPr="007759D4">
              <w:sym w:font="Wingdings" w:char="F0FC"/>
            </w:r>
          </w:p>
        </w:tc>
        <w:tc>
          <w:tcPr>
            <w:tcW w:w="1559" w:type="dxa"/>
          </w:tcPr>
          <w:p w:rsidR="00960ADA" w:rsidRDefault="00960ADA" w:rsidP="00C32D14">
            <w:pPr>
              <w:jc w:val="center"/>
            </w:pPr>
            <w:r w:rsidRPr="007759D4">
              <w:sym w:font="Wingdings" w:char="F0FC"/>
            </w:r>
          </w:p>
        </w:tc>
        <w:tc>
          <w:tcPr>
            <w:tcW w:w="1276" w:type="dxa"/>
          </w:tcPr>
          <w:p w:rsidR="00960ADA" w:rsidRDefault="00960ADA" w:rsidP="00C32D14">
            <w:pPr>
              <w:jc w:val="center"/>
            </w:pPr>
            <w:r w:rsidRPr="007759D4">
              <w:sym w:font="Wingdings" w:char="F0FC"/>
            </w:r>
          </w:p>
        </w:tc>
        <w:tc>
          <w:tcPr>
            <w:tcW w:w="1028" w:type="dxa"/>
          </w:tcPr>
          <w:p w:rsidR="00960ADA" w:rsidRDefault="00960ADA" w:rsidP="00C32D14">
            <w:pPr>
              <w:jc w:val="center"/>
            </w:pPr>
            <w:r w:rsidRPr="007759D4">
              <w:sym w:font="Wingdings" w:char="F0FC"/>
            </w:r>
          </w:p>
        </w:tc>
      </w:tr>
    </w:tbl>
    <w:p w:rsidR="00960ADA" w:rsidRDefault="00960ADA" w:rsidP="000D37AC"/>
    <w:p w:rsidR="00960ADA" w:rsidRDefault="00960ADA" w:rsidP="00960ADA">
      <w:pPr>
        <w:pStyle w:val="Heading2"/>
      </w:pPr>
      <w:bookmarkStart w:id="8" w:name="_Toc35442688"/>
      <w:r>
        <w:t>Quality &amp; Governance</w:t>
      </w:r>
      <w:bookmarkEnd w:id="8"/>
    </w:p>
    <w:p w:rsidR="00960ADA" w:rsidRDefault="00960ADA" w:rsidP="00960ADA">
      <w:pPr>
        <w:pStyle w:val="BodyText"/>
        <w:tabs>
          <w:tab w:val="left" w:pos="709"/>
        </w:tabs>
      </w:pPr>
      <w:r w:rsidRPr="007E2F8C">
        <w:rPr>
          <w:rFonts w:cs="Arial"/>
        </w:rPr>
        <w:t xml:space="preserve">The Microbiology Laboratory </w:t>
      </w:r>
      <w:r>
        <w:rPr>
          <w:rFonts w:cs="Arial"/>
        </w:rPr>
        <w:t>participates in a full range of national q</w:t>
      </w:r>
      <w:r w:rsidRPr="007E2F8C">
        <w:rPr>
          <w:rFonts w:cs="Arial"/>
        </w:rPr>
        <w:t xml:space="preserve">uality </w:t>
      </w:r>
      <w:r>
        <w:rPr>
          <w:rFonts w:cs="Arial"/>
        </w:rPr>
        <w:t>a</w:t>
      </w:r>
      <w:r w:rsidRPr="007E2F8C">
        <w:rPr>
          <w:rFonts w:cs="Arial"/>
        </w:rPr>
        <w:t>ss</w:t>
      </w:r>
      <w:r>
        <w:rPr>
          <w:rFonts w:cs="Arial"/>
        </w:rPr>
        <w:t>essment</w:t>
      </w:r>
      <w:r w:rsidRPr="007E2F8C">
        <w:rPr>
          <w:rFonts w:cs="Arial"/>
        </w:rPr>
        <w:t xml:space="preserve"> </w:t>
      </w:r>
      <w:r>
        <w:rPr>
          <w:rFonts w:cs="Arial"/>
        </w:rPr>
        <w:t>s</w:t>
      </w:r>
      <w:r w:rsidRPr="007E2F8C">
        <w:rPr>
          <w:rFonts w:cs="Arial"/>
        </w:rPr>
        <w:t xml:space="preserve">chemes. </w:t>
      </w:r>
      <w:r w:rsidRPr="00F819A6">
        <w:t>Since CPA (Clinical Pathology Accreditation (UK) Ltd.) was superseded by UKAS (United Kingdom Accreditation Service)</w:t>
      </w:r>
      <w:r>
        <w:t>,</w:t>
      </w:r>
      <w:r w:rsidRPr="00F819A6">
        <w:t xml:space="preserve"> </w:t>
      </w:r>
      <w:r>
        <w:t>in October 2018, the Colchester</w:t>
      </w:r>
      <w:r w:rsidRPr="00F819A6">
        <w:t xml:space="preserve"> Microbiology Laboratory test repertoire has been unaccredited but the service is actively working towards achieving accreditation under the UKAS ISO 15189 standards</w:t>
      </w:r>
    </w:p>
    <w:p w:rsidR="00960ADA" w:rsidRDefault="00960ADA" w:rsidP="000D37AC"/>
    <w:p w:rsidR="00960ADA" w:rsidRPr="00775ACA" w:rsidRDefault="00960ADA" w:rsidP="002C0628">
      <w:pPr>
        <w:pStyle w:val="Heading3"/>
      </w:pPr>
      <w:r w:rsidRPr="00775ACA">
        <w:t>Complaints procedure</w:t>
      </w:r>
    </w:p>
    <w:p w:rsidR="00960ADA" w:rsidRDefault="00960ADA" w:rsidP="00960ADA">
      <w:r>
        <w:t xml:space="preserve">A complaint may be made via any normal means of communication. </w:t>
      </w:r>
    </w:p>
    <w:p w:rsidR="00960ADA" w:rsidRDefault="00960ADA" w:rsidP="003C2DB0">
      <w:pPr>
        <w:numPr>
          <w:ilvl w:val="0"/>
          <w:numId w:val="4"/>
        </w:numPr>
      </w:pPr>
      <w:r>
        <w:t>Through ESNEFT – normally via the Patient Advice and Liaison Service (PALS), who will direct relevant aspects of any complaint to the laboratory</w:t>
      </w:r>
    </w:p>
    <w:p w:rsidR="00960ADA" w:rsidRDefault="00960ADA" w:rsidP="003C2DB0">
      <w:pPr>
        <w:numPr>
          <w:ilvl w:val="0"/>
          <w:numId w:val="4"/>
        </w:numPr>
      </w:pPr>
      <w:r>
        <w:t>To the laboratory directly – normally to the Clinical Services Director, the Head of Operations, or to the above through the Governance manager.</w:t>
      </w:r>
    </w:p>
    <w:p w:rsidR="00960ADA" w:rsidRDefault="00960ADA" w:rsidP="00960ADA"/>
    <w:p w:rsidR="00960ADA" w:rsidRPr="0083279B" w:rsidRDefault="00960ADA" w:rsidP="002C0628">
      <w:pPr>
        <w:pStyle w:val="Heading3"/>
      </w:pPr>
      <w:r w:rsidRPr="0083279B">
        <w:t>Confidentiality</w:t>
      </w:r>
    </w:p>
    <w:p w:rsidR="00960ADA" w:rsidRDefault="00960ADA" w:rsidP="00960ADA">
      <w:pPr>
        <w:rPr>
          <w:rFonts w:cs="Arial"/>
          <w:b/>
          <w:bCs/>
          <w:i/>
          <w:szCs w:val="26"/>
        </w:rPr>
      </w:pPr>
    </w:p>
    <w:p w:rsidR="00960ADA" w:rsidRPr="00071D35" w:rsidRDefault="00960ADA" w:rsidP="00960ADA">
      <w:r>
        <w:t xml:space="preserve">The laboratory is committed to maintaining patient confidentiality and is Caldecott compliant. At times this will mean that electronic communications (phone, email) to and from the laboratory may be constrained by protocols intended to preserve patient confidentiality. These controls will be in accordance with professional and regulatory guidance. </w:t>
      </w:r>
    </w:p>
    <w:p w:rsidR="00960ADA" w:rsidRDefault="00960ADA" w:rsidP="00960ADA">
      <w:pPr>
        <w:pStyle w:val="Heading3"/>
        <w:tabs>
          <w:tab w:val="clear" w:pos="720"/>
          <w:tab w:val="num" w:pos="1004"/>
        </w:tabs>
        <w:ind w:left="1004"/>
      </w:pPr>
      <w:bookmarkStart w:id="9" w:name="_Toc9589857"/>
      <w:bookmarkStart w:id="10" w:name="_Toc35442689"/>
      <w:r>
        <w:t>Quality assurance</w:t>
      </w:r>
      <w:bookmarkEnd w:id="9"/>
      <w:bookmarkEnd w:id="10"/>
    </w:p>
    <w:p w:rsidR="00960ADA" w:rsidRDefault="00960ADA" w:rsidP="00960ADA">
      <w:r>
        <w:t>See section 11</w:t>
      </w:r>
    </w:p>
    <w:p w:rsidR="00960ADA" w:rsidRDefault="00960ADA" w:rsidP="000D37AC"/>
    <w:p w:rsidR="00960ADA" w:rsidRDefault="00960ADA" w:rsidP="00960ADA">
      <w:pPr>
        <w:pStyle w:val="Heading1"/>
      </w:pPr>
      <w:bookmarkStart w:id="11" w:name="_Toc35442690"/>
      <w:r>
        <w:t>laboratory opening times and out of hours service</w:t>
      </w:r>
      <w:bookmarkEnd w:id="11"/>
    </w:p>
    <w:p w:rsidR="00960ADA" w:rsidRPr="00960ADA" w:rsidRDefault="00960ADA" w:rsidP="00960ADA"/>
    <w:p w:rsidR="00960ADA" w:rsidRPr="00EA6DF3" w:rsidRDefault="00960ADA" w:rsidP="00960ADA">
      <w:pPr>
        <w:rPr>
          <w:u w:color="FF0000"/>
        </w:rPr>
      </w:pPr>
      <w:r>
        <w:t>The</w:t>
      </w:r>
      <w:r w:rsidRPr="00EA6DF3">
        <w:t xml:space="preserve"> laboratory</w:t>
      </w:r>
      <w:r>
        <w:t xml:space="preserve"> at Colchester</w:t>
      </w:r>
      <w:r w:rsidRPr="00EA6DF3">
        <w:t xml:space="preserve"> is staffed </w:t>
      </w:r>
      <w:r>
        <w:t>between the hours of 8.30 to 17.30 Monday to Friday, 9.00-13.00 on Saturday, 10.00-12.00 on Sunday and 10.00-12.00 Bank Holidays. Outside these hours the laboratory offers an `On Call` service. Clinical advice and Biomedical Scientist assistance is available via the Colchester Hospital switchboard 01206 747474</w:t>
      </w:r>
    </w:p>
    <w:p w:rsidR="00960ADA" w:rsidRDefault="00960ADA" w:rsidP="00960ADA">
      <w:pPr>
        <w:rPr>
          <w:u w:color="FF0000"/>
        </w:rPr>
      </w:pPr>
    </w:p>
    <w:p w:rsidR="00960ADA" w:rsidRPr="00EA6DF3" w:rsidRDefault="00960ADA" w:rsidP="00960ADA">
      <w:pPr>
        <w:rPr>
          <w:u w:color="FF0000"/>
        </w:rPr>
      </w:pPr>
      <w:r w:rsidRPr="00EA6DF3">
        <w:rPr>
          <w:u w:color="FF0000"/>
        </w:rPr>
        <w:t xml:space="preserve">Specimens can be delivered to the laboratory reception </w:t>
      </w:r>
      <w:r>
        <w:rPr>
          <w:u w:color="FF0000"/>
        </w:rPr>
        <w:t>at any time.</w:t>
      </w:r>
    </w:p>
    <w:p w:rsidR="00960ADA" w:rsidRDefault="00960ADA" w:rsidP="000D37AC"/>
    <w:p w:rsidR="00960ADA" w:rsidRDefault="00960ADA" w:rsidP="00960ADA">
      <w:r>
        <w:t>Please also see Trust Intranet</w:t>
      </w:r>
    </w:p>
    <w:p w:rsidR="00083753" w:rsidRDefault="00B2016D" w:rsidP="00083753">
      <w:pPr>
        <w:rPr>
          <w:sz w:val="22"/>
          <w:szCs w:val="22"/>
        </w:rPr>
      </w:pPr>
      <w:hyperlink r:id="rId14" w:history="1">
        <w:r w:rsidR="00083753" w:rsidRPr="006D15C5">
          <w:rPr>
            <w:rStyle w:val="Hyperlink"/>
            <w:sz w:val="22"/>
            <w:szCs w:val="22"/>
          </w:rPr>
          <w:t>http://nww.colchesterhospital.nhs.uk/pathology/path_lab_id.shtml</w:t>
        </w:r>
      </w:hyperlink>
    </w:p>
    <w:p w:rsidR="00083753" w:rsidRDefault="00083753" w:rsidP="00960ADA"/>
    <w:p w:rsidR="00083753" w:rsidRDefault="00083753" w:rsidP="00083753">
      <w:pPr>
        <w:pStyle w:val="Heading2"/>
      </w:pPr>
      <w:bookmarkStart w:id="12" w:name="_Toc35442691"/>
      <w:r>
        <w:t>Urgent requests</w:t>
      </w:r>
      <w:bookmarkEnd w:id="12"/>
    </w:p>
    <w:p w:rsidR="00083753" w:rsidRPr="00EA6DF3" w:rsidRDefault="00083753" w:rsidP="00083753">
      <w:pPr>
        <w:rPr>
          <w:u w:color="FF0000"/>
        </w:rPr>
      </w:pPr>
      <w:r w:rsidRPr="00EA6DF3">
        <w:rPr>
          <w:u w:color="FF0000"/>
        </w:rPr>
        <w:t>At all times, every effort will be made to examine samples urgently in cases where results are likely to influence treatment or when samples would deteriorate if delayed</w:t>
      </w:r>
    </w:p>
    <w:p w:rsidR="00083753" w:rsidRDefault="00083753" w:rsidP="00083753">
      <w:pPr>
        <w:pStyle w:val="Heading3"/>
        <w:tabs>
          <w:tab w:val="clear" w:pos="720"/>
          <w:tab w:val="num" w:pos="1004"/>
        </w:tabs>
        <w:ind w:left="1004"/>
        <w:rPr>
          <w:u w:color="FF0000"/>
        </w:rPr>
      </w:pPr>
      <w:bookmarkStart w:id="13" w:name="_Toc9589860"/>
      <w:bookmarkStart w:id="14" w:name="_Toc35442692"/>
      <w:r>
        <w:rPr>
          <w:u w:color="FF0000"/>
        </w:rPr>
        <w:t>Labelling urgent specimen requests</w:t>
      </w:r>
      <w:bookmarkEnd w:id="13"/>
      <w:bookmarkEnd w:id="14"/>
      <w:r>
        <w:rPr>
          <w:u w:color="FF0000"/>
        </w:rPr>
        <w:t xml:space="preserve"> </w:t>
      </w:r>
    </w:p>
    <w:p w:rsidR="00083753" w:rsidRDefault="00083753" w:rsidP="00083753">
      <w:pPr>
        <w:rPr>
          <w:u w:color="FF0000"/>
        </w:rPr>
      </w:pPr>
      <w:r>
        <w:rPr>
          <w:u w:color="FF0000"/>
        </w:rPr>
        <w:t xml:space="preserve">If a sample is urgent, please place the specimen in a red bag, and/or apply a (yellow) “Microbiology urgent sticker” to the specimen bag (and/or on the container, if this can be done without obscuring any patient details). </w:t>
      </w:r>
    </w:p>
    <w:p w:rsidR="00083753" w:rsidRDefault="00083753" w:rsidP="00083753">
      <w:pPr>
        <w:rPr>
          <w:u w:color="FF0000"/>
        </w:rPr>
      </w:pPr>
    </w:p>
    <w:p w:rsidR="00083753" w:rsidRDefault="00083753" w:rsidP="00083753">
      <w:pPr>
        <w:rPr>
          <w:u w:color="FF0000"/>
        </w:rPr>
      </w:pPr>
      <w:r>
        <w:rPr>
          <w:u w:color="FF0000"/>
        </w:rPr>
        <w:t>This will generally apply to the following types of sample:</w:t>
      </w:r>
    </w:p>
    <w:p w:rsidR="00083753" w:rsidRDefault="00083753" w:rsidP="003C2DB0">
      <w:pPr>
        <w:numPr>
          <w:ilvl w:val="0"/>
          <w:numId w:val="7"/>
        </w:numPr>
        <w:rPr>
          <w:u w:color="FF0000"/>
        </w:rPr>
      </w:pPr>
      <w:r>
        <w:rPr>
          <w:u w:color="FF0000"/>
        </w:rPr>
        <w:t>CSF</w:t>
      </w:r>
    </w:p>
    <w:p w:rsidR="00083753" w:rsidRDefault="00083753" w:rsidP="00083753"/>
    <w:p w:rsidR="00083753" w:rsidRDefault="00083753" w:rsidP="00083753"/>
    <w:p w:rsidR="00083753" w:rsidRDefault="00083753" w:rsidP="003C2DB0">
      <w:pPr>
        <w:numPr>
          <w:ilvl w:val="0"/>
          <w:numId w:val="7"/>
        </w:numPr>
        <w:rPr>
          <w:u w:color="FF0000"/>
        </w:rPr>
      </w:pPr>
      <w:r>
        <w:rPr>
          <w:u w:color="FF0000"/>
        </w:rPr>
        <w:t>Sample from normally sterile sites, where an urgent microscopy result will impact on clinical management</w:t>
      </w:r>
    </w:p>
    <w:p w:rsidR="00083753" w:rsidRDefault="00083753" w:rsidP="003C2DB0">
      <w:pPr>
        <w:numPr>
          <w:ilvl w:val="1"/>
          <w:numId w:val="7"/>
        </w:numPr>
        <w:rPr>
          <w:u w:color="FF0000"/>
        </w:rPr>
      </w:pPr>
      <w:r w:rsidRPr="004950F7">
        <w:rPr>
          <w:u w:color="FF0000"/>
        </w:rPr>
        <w:t xml:space="preserve">Such specimens include joint fluids, </w:t>
      </w:r>
      <w:proofErr w:type="spellStart"/>
      <w:r w:rsidRPr="004950F7">
        <w:rPr>
          <w:u w:color="FF0000"/>
        </w:rPr>
        <w:t>ascitic</w:t>
      </w:r>
      <w:proofErr w:type="spellEnd"/>
      <w:r w:rsidRPr="004950F7">
        <w:rPr>
          <w:u w:color="FF0000"/>
        </w:rPr>
        <w:t xml:space="preserve"> taps, tissue, </w:t>
      </w:r>
      <w:proofErr w:type="spellStart"/>
      <w:r>
        <w:rPr>
          <w:u w:color="FF0000"/>
        </w:rPr>
        <w:t>vitreal</w:t>
      </w:r>
      <w:proofErr w:type="spellEnd"/>
      <w:r>
        <w:rPr>
          <w:u w:color="FF0000"/>
        </w:rPr>
        <w:t xml:space="preserve"> fluid, </w:t>
      </w:r>
      <w:proofErr w:type="spellStart"/>
      <w:r>
        <w:rPr>
          <w:u w:color="FF0000"/>
        </w:rPr>
        <w:t>etc</w:t>
      </w:r>
      <w:proofErr w:type="spellEnd"/>
    </w:p>
    <w:p w:rsidR="00083753" w:rsidRPr="004950F7" w:rsidRDefault="00083753" w:rsidP="003C2DB0">
      <w:pPr>
        <w:numPr>
          <w:ilvl w:val="0"/>
          <w:numId w:val="7"/>
        </w:numPr>
        <w:rPr>
          <w:u w:color="FF0000"/>
        </w:rPr>
      </w:pPr>
      <w:r w:rsidRPr="004950F7">
        <w:rPr>
          <w:u w:color="FF0000"/>
        </w:rPr>
        <w:t xml:space="preserve">Stool for </w:t>
      </w:r>
      <w:r w:rsidRPr="004950F7">
        <w:rPr>
          <w:i/>
          <w:u w:color="FF0000"/>
        </w:rPr>
        <w:t xml:space="preserve">Clostridium </w:t>
      </w:r>
      <w:proofErr w:type="spellStart"/>
      <w:r w:rsidRPr="004950F7">
        <w:rPr>
          <w:i/>
          <w:u w:color="FF0000"/>
        </w:rPr>
        <w:t>difficile</w:t>
      </w:r>
      <w:proofErr w:type="spellEnd"/>
      <w:r w:rsidRPr="004950F7">
        <w:rPr>
          <w:u w:color="FF0000"/>
        </w:rPr>
        <w:t xml:space="preserve"> test</w:t>
      </w:r>
      <w:r>
        <w:rPr>
          <w:u w:color="FF0000"/>
        </w:rPr>
        <w:t xml:space="preserve"> (during routine hours, Saturday and Sunday am)</w:t>
      </w:r>
    </w:p>
    <w:p w:rsidR="00083753" w:rsidRDefault="00083753" w:rsidP="00083753">
      <w:pPr>
        <w:pStyle w:val="Heading3"/>
        <w:tabs>
          <w:tab w:val="clear" w:pos="720"/>
          <w:tab w:val="num" w:pos="1004"/>
        </w:tabs>
        <w:ind w:left="1004"/>
      </w:pPr>
      <w:bookmarkStart w:id="15" w:name="_Toc9589861"/>
      <w:bookmarkStart w:id="16" w:name="_Toc35442693"/>
      <w:r>
        <w:t>Notification</w:t>
      </w:r>
      <w:bookmarkEnd w:id="15"/>
      <w:bookmarkEnd w:id="16"/>
    </w:p>
    <w:p w:rsidR="00083753" w:rsidRDefault="00083753" w:rsidP="00083753">
      <w:r>
        <w:t xml:space="preserve">The laboratory requests that, whenever possible, urgent requests are phoned ahead of specimen transportation so that the specimens can be identified on receipt. </w:t>
      </w:r>
    </w:p>
    <w:p w:rsidR="00083753" w:rsidRDefault="00083753" w:rsidP="00083753"/>
    <w:p w:rsidR="00083753" w:rsidRDefault="00083753" w:rsidP="00083753">
      <w:r>
        <w:t>Phone microbiology pre-analytical reception at the Laboratory (01206 747374 or 747314) or the hospital switchboard (01206 747474) outside of normal hours and ask for the Biomedical Scientist on duty.</w:t>
      </w:r>
    </w:p>
    <w:p w:rsidR="00083753" w:rsidRDefault="00083753" w:rsidP="00083753">
      <w:pPr>
        <w:pStyle w:val="Heading3"/>
        <w:tabs>
          <w:tab w:val="clear" w:pos="720"/>
          <w:tab w:val="num" w:pos="1004"/>
        </w:tabs>
        <w:ind w:left="1004"/>
      </w:pPr>
      <w:bookmarkStart w:id="17" w:name="_Toc9589862"/>
      <w:bookmarkStart w:id="18" w:name="_Toc35442694"/>
      <w:r>
        <w:t>Transport</w:t>
      </w:r>
      <w:bookmarkEnd w:id="17"/>
      <w:bookmarkEnd w:id="18"/>
      <w:r>
        <w:t xml:space="preserve"> </w:t>
      </w:r>
    </w:p>
    <w:p w:rsidR="00083753" w:rsidRDefault="00083753" w:rsidP="00083753">
      <w:r>
        <w:t>For transport of urgent specimens, please see section 10.</w:t>
      </w:r>
    </w:p>
    <w:p w:rsidR="00083753" w:rsidRDefault="00083753" w:rsidP="00083753">
      <w:pPr>
        <w:pStyle w:val="Heading3"/>
        <w:tabs>
          <w:tab w:val="clear" w:pos="720"/>
          <w:tab w:val="num" w:pos="1004"/>
        </w:tabs>
        <w:ind w:left="1004"/>
      </w:pPr>
      <w:bookmarkStart w:id="19" w:name="_Toc9589863"/>
      <w:bookmarkStart w:id="20" w:name="_Toc35442695"/>
      <w:r>
        <w:t>Turn-around time</w:t>
      </w:r>
      <w:bookmarkEnd w:id="19"/>
      <w:r>
        <w:rPr>
          <w:i w:val="0"/>
        </w:rPr>
        <w:t xml:space="preserve"> (TAT)</w:t>
      </w:r>
      <w:bookmarkEnd w:id="20"/>
    </w:p>
    <w:p w:rsidR="00083753" w:rsidRDefault="00083753" w:rsidP="00083753">
      <w:r>
        <w:t>For urgent specimens sent with prior notification to the microbiology laboratory, it is expected that microscopy results would be available within two hours hour of receipt</w:t>
      </w:r>
      <w:r>
        <w:rPr>
          <w:rStyle w:val="FootnoteReference"/>
        </w:rPr>
        <w:footnoteReference w:id="1"/>
      </w:r>
      <w:r>
        <w:t>.</w:t>
      </w:r>
    </w:p>
    <w:p w:rsidR="00083753" w:rsidRDefault="00083753" w:rsidP="00083753"/>
    <w:p w:rsidR="00083753" w:rsidRDefault="00083753" w:rsidP="00083753">
      <w:r>
        <w:t>TATs for routine or non-urgent investigations are shown in section 11.</w:t>
      </w:r>
    </w:p>
    <w:p w:rsidR="00083753" w:rsidRDefault="00083753" w:rsidP="00083753"/>
    <w:p w:rsidR="00083753" w:rsidRDefault="00083753" w:rsidP="00083753">
      <w:pPr>
        <w:pStyle w:val="Heading3"/>
        <w:tabs>
          <w:tab w:val="clear" w:pos="720"/>
          <w:tab w:val="num" w:pos="1004"/>
        </w:tabs>
        <w:ind w:left="1004"/>
      </w:pPr>
      <w:bookmarkStart w:id="21" w:name="_Toc9589864"/>
      <w:bookmarkStart w:id="22" w:name="_Toc35442696"/>
      <w:r>
        <w:t>Medico-Legal Samples</w:t>
      </w:r>
      <w:bookmarkEnd w:id="21"/>
      <w:bookmarkEnd w:id="22"/>
    </w:p>
    <w:p w:rsidR="00083753" w:rsidRDefault="00083753" w:rsidP="00083753">
      <w:r>
        <w:t xml:space="preserve">If a sample is being taken in which the results may be used as evidence in court e.g. Sexual Assault, Food Poisoning outbreak, the request should be sent with a Chain of evidence form (see </w:t>
      </w:r>
      <w:commentRangeStart w:id="23"/>
      <w:r>
        <w:fldChar w:fldCharType="begin"/>
      </w:r>
      <w:r>
        <w:instrText xml:space="preserve"> HYPERLINK "https://intranet.esneft.nhs.uk/intranet/documents/302/1535/" </w:instrText>
      </w:r>
      <w:r>
        <w:fldChar w:fldCharType="separate"/>
      </w:r>
      <w:r w:rsidRPr="00AC4EED">
        <w:rPr>
          <w:rStyle w:val="Hyperlink"/>
        </w:rPr>
        <w:t>Taking of Medico-Legal Pathology Specimens Procedure</w:t>
      </w:r>
      <w:r>
        <w:fldChar w:fldCharType="end"/>
      </w:r>
      <w:commentRangeEnd w:id="23"/>
      <w:r>
        <w:rPr>
          <w:rStyle w:val="CommentReference"/>
        </w:rPr>
        <w:commentReference w:id="23"/>
      </w:r>
      <w:r>
        <w:t>).</w:t>
      </w:r>
    </w:p>
    <w:p w:rsidR="00083753" w:rsidRDefault="00083753" w:rsidP="00083753"/>
    <w:p w:rsidR="00083753" w:rsidRDefault="00083753" w:rsidP="00083753">
      <w:pPr>
        <w:pStyle w:val="Heading2"/>
      </w:pPr>
      <w:bookmarkStart w:id="24" w:name="_Toc35442697"/>
      <w:r>
        <w:t>Hours of Service</w:t>
      </w:r>
      <w:bookmarkEnd w:id="24"/>
      <w:r>
        <w:t xml:space="preserve"> </w:t>
      </w:r>
    </w:p>
    <w:p w:rsidR="00083753" w:rsidRPr="00EA6DF3" w:rsidRDefault="00083753" w:rsidP="00083753">
      <w:pPr>
        <w:rPr>
          <w:u w:color="FF0000"/>
        </w:rPr>
      </w:pPr>
      <w:r>
        <w:t>The</w:t>
      </w:r>
      <w:r w:rsidRPr="00EA6DF3">
        <w:t xml:space="preserve"> laboratory</w:t>
      </w:r>
      <w:r>
        <w:t xml:space="preserve"> at Colchester</w:t>
      </w:r>
      <w:r w:rsidRPr="00EA6DF3">
        <w:t xml:space="preserve"> is staffed </w:t>
      </w:r>
      <w:r>
        <w:t>08.30 to 17.30 Monday to Friday, 09.00 to 13.00 on Saturdays, 10.00-12.000 and 09.00 to 12.00 on Bank Holidays</w:t>
      </w:r>
    </w:p>
    <w:p w:rsidR="00083753" w:rsidRDefault="00083753" w:rsidP="00083753">
      <w:pPr>
        <w:rPr>
          <w:u w:color="FF0000"/>
        </w:rPr>
      </w:pPr>
    </w:p>
    <w:p w:rsidR="00083753" w:rsidRDefault="00083753" w:rsidP="00083753">
      <w:pPr>
        <w:rPr>
          <w:u w:color="FF0000"/>
        </w:rPr>
      </w:pPr>
      <w:r w:rsidRPr="00EA6DF3">
        <w:rPr>
          <w:u w:color="FF0000"/>
        </w:rPr>
        <w:t xml:space="preserve">Specimens can be delivered to the laboratory reception </w:t>
      </w:r>
      <w:r>
        <w:rPr>
          <w:u w:color="FF0000"/>
        </w:rPr>
        <w:t>at any time during these hours.</w:t>
      </w:r>
    </w:p>
    <w:p w:rsidR="00083753" w:rsidRPr="00EA6DF3" w:rsidRDefault="00083753" w:rsidP="00083753">
      <w:r>
        <w:rPr>
          <w:u w:color="FF0000"/>
        </w:rPr>
        <w:t xml:space="preserve"> </w:t>
      </w:r>
      <w:bookmarkStart w:id="25" w:name="_Toc224177905"/>
      <w:r w:rsidRPr="00EA6DF3">
        <w:t xml:space="preserve">Outside </w:t>
      </w:r>
      <w:r>
        <w:t>“</w:t>
      </w:r>
      <w:r w:rsidRPr="00EA6DF3">
        <w:t>normal</w:t>
      </w:r>
      <w:r>
        <w:t>”</w:t>
      </w:r>
      <w:r w:rsidRPr="00EA6DF3">
        <w:t xml:space="preserve"> hours of servic</w:t>
      </w:r>
      <w:bookmarkEnd w:id="25"/>
      <w:r>
        <w:rPr>
          <w:rFonts w:cs="Arial"/>
          <w:noProof/>
        </w:rPr>
        <w:t>e, i.e. at night and at weekends or bank holidays, when the laboratory is not fully staffed, there is an emergency contact system for specimen processing and clinical advice.</w:t>
      </w:r>
      <w:r w:rsidRPr="00EA6DF3">
        <w:rPr>
          <w:b/>
        </w:rPr>
        <w:t>Contacts</w:t>
      </w:r>
      <w:r w:rsidRPr="00EA6DF3">
        <w:t xml:space="preserve">: Out-of-hours, contact </w:t>
      </w:r>
    </w:p>
    <w:p w:rsidR="00083753" w:rsidRDefault="00083753" w:rsidP="003C2DB0">
      <w:pPr>
        <w:numPr>
          <w:ilvl w:val="0"/>
          <w:numId w:val="8"/>
        </w:numPr>
      </w:pPr>
      <w:r>
        <w:t>T</w:t>
      </w:r>
      <w:r w:rsidRPr="00EA6DF3">
        <w:t xml:space="preserve">he </w:t>
      </w:r>
      <w:r>
        <w:t>duty</w:t>
      </w:r>
      <w:r w:rsidRPr="00EA6DF3">
        <w:t xml:space="preserve"> Biomedical Scientist (BMS</w:t>
      </w:r>
      <w:r>
        <w:t>) for sample examination, via the Colchester Hospital Switchboard (01206 747474)</w:t>
      </w:r>
    </w:p>
    <w:p w:rsidR="00083753" w:rsidRDefault="00083753" w:rsidP="003C2DB0">
      <w:pPr>
        <w:numPr>
          <w:ilvl w:val="1"/>
          <w:numId w:val="8"/>
        </w:numPr>
      </w:pPr>
      <w:r w:rsidRPr="00EA6DF3">
        <w:t>Please do not phone the on-call Biomedical Scientist until the specimen is ready.</w:t>
      </w:r>
    </w:p>
    <w:p w:rsidR="00083753" w:rsidRDefault="00083753" w:rsidP="003C2DB0">
      <w:pPr>
        <w:numPr>
          <w:ilvl w:val="0"/>
          <w:numId w:val="8"/>
        </w:numPr>
      </w:pPr>
      <w:r>
        <w:t>T</w:t>
      </w:r>
      <w:r w:rsidRPr="00EA6DF3">
        <w:t>he on-call medical microbiologists for advice on diagnosis, antimicrobial treatment or infec</w:t>
      </w:r>
      <w:r>
        <w:t>tion control via the Colchester General</w:t>
      </w:r>
      <w:r w:rsidRPr="00EA6DF3">
        <w:t xml:space="preserve"> Hospital switchboard</w:t>
      </w:r>
    </w:p>
    <w:p w:rsidR="00083753" w:rsidRPr="00EA6DF3" w:rsidRDefault="00083753" w:rsidP="003C2DB0">
      <w:pPr>
        <w:numPr>
          <w:ilvl w:val="1"/>
          <w:numId w:val="8"/>
        </w:numPr>
      </w:pPr>
      <w:r w:rsidRPr="00EA6DF3">
        <w:t xml:space="preserve">Bacteriology or virology clinical advice – contact Duty Medical Microbiologist </w:t>
      </w:r>
      <w:r>
        <w:t>via</w:t>
      </w:r>
      <w:r w:rsidRPr="00EA6DF3">
        <w:t xml:space="preserve"> switchboard</w:t>
      </w:r>
    </w:p>
    <w:p w:rsidR="00083753" w:rsidRDefault="00083753" w:rsidP="00083753"/>
    <w:p w:rsidR="00D85FEA" w:rsidRPr="00EA6DF3" w:rsidRDefault="00D85FEA" w:rsidP="00083753"/>
    <w:p w:rsidR="00083753" w:rsidRPr="00EA6DF3" w:rsidRDefault="00083753" w:rsidP="00083753">
      <w:r w:rsidRPr="00EA6DF3">
        <w:rPr>
          <w:b/>
        </w:rPr>
        <w:t>Blood cultures</w:t>
      </w:r>
      <w:r w:rsidRPr="00EA6DF3">
        <w:t xml:space="preserve"> taken out-o</w:t>
      </w:r>
      <w:r>
        <w:t>f-hours should be taken to Blood Sciences Laboratory reception on level 1 of the hospital</w:t>
      </w:r>
      <w:r w:rsidRPr="00EA6DF3">
        <w:t xml:space="preserve">. The BMS does not need to be contacted.  Blood cultures are examined routinely </w:t>
      </w:r>
      <w:r>
        <w:t>five times</w:t>
      </w:r>
      <w:r w:rsidRPr="00EA6DF3">
        <w:t xml:space="preserve"> daily at weekends. As on weekdays, positive results will be telephoned by laboratory medical staff as soon as available</w:t>
      </w:r>
    </w:p>
    <w:p w:rsidR="00083753" w:rsidRPr="00EA6DF3" w:rsidRDefault="00083753" w:rsidP="00083753"/>
    <w:p w:rsidR="00083753" w:rsidRDefault="00083753" w:rsidP="00083753">
      <w:r w:rsidRPr="00EA6DF3">
        <w:rPr>
          <w:b/>
        </w:rPr>
        <w:t>Non-urgent specimens</w:t>
      </w:r>
      <w:r w:rsidRPr="00EA6DF3">
        <w:t xml:space="preserve"> taken out-of</w:t>
      </w:r>
      <w:r>
        <w:t>-hours should be transported to Blood Sciences Laboratory Reception on Level 1 of Colchester General Hospital.</w:t>
      </w:r>
    </w:p>
    <w:p w:rsidR="00D85FEA" w:rsidRDefault="00D85FEA" w:rsidP="00083753"/>
    <w:p w:rsidR="00083753" w:rsidRDefault="00083753" w:rsidP="00083753"/>
    <w:p w:rsidR="00083753" w:rsidRDefault="00083753" w:rsidP="00083753">
      <w:pPr>
        <w:pStyle w:val="Heading1"/>
      </w:pPr>
      <w:bookmarkStart w:id="26" w:name="_Toc35442698"/>
      <w:r>
        <w:t>microbiology contacts</w:t>
      </w:r>
      <w:bookmarkEnd w:id="26"/>
      <w:r>
        <w:t xml:space="preserve"> </w:t>
      </w:r>
    </w:p>
    <w:tbl>
      <w:tblPr>
        <w:tblW w:w="9077" w:type="dxa"/>
        <w:tblInd w:w="120" w:type="dxa"/>
        <w:tblLayout w:type="fixed"/>
        <w:tblCellMar>
          <w:left w:w="120" w:type="dxa"/>
          <w:right w:w="120" w:type="dxa"/>
        </w:tblCellMar>
        <w:tblLook w:val="0000" w:firstRow="0" w:lastRow="0" w:firstColumn="0" w:lastColumn="0" w:noHBand="0" w:noVBand="0"/>
      </w:tblPr>
      <w:tblGrid>
        <w:gridCol w:w="4200"/>
        <w:gridCol w:w="2438"/>
        <w:gridCol w:w="2439"/>
      </w:tblGrid>
      <w:tr w:rsidR="00083753" w:rsidRPr="00E55E61" w:rsidTr="00C32D14">
        <w:trPr>
          <w:trHeight w:val="415"/>
        </w:trPr>
        <w:tc>
          <w:tcPr>
            <w:tcW w:w="4200" w:type="dxa"/>
            <w:tcBorders>
              <w:top w:val="single" w:sz="6" w:space="0" w:color="auto"/>
              <w:left w:val="single" w:sz="6" w:space="0" w:color="auto"/>
            </w:tcBorders>
          </w:tcPr>
          <w:p w:rsidR="00083753" w:rsidRPr="00E55E61" w:rsidRDefault="00083753" w:rsidP="00C32D14">
            <w:pPr>
              <w:tabs>
                <w:tab w:val="left" w:pos="-720"/>
              </w:tabs>
              <w:suppressAutoHyphens/>
              <w:spacing w:before="90" w:after="54"/>
              <w:rPr>
                <w:rFonts w:cs="Arial"/>
                <w:b/>
                <w:spacing w:val="-3"/>
                <w:sz w:val="22"/>
                <w:szCs w:val="22"/>
              </w:rPr>
            </w:pPr>
            <w:r w:rsidRPr="00E55E61">
              <w:rPr>
                <w:rFonts w:cs="Arial"/>
                <w:b/>
                <w:spacing w:val="-3"/>
                <w:sz w:val="22"/>
                <w:szCs w:val="22"/>
              </w:rPr>
              <w:t xml:space="preserve">Bacteriology/Microbiology Consultants </w:t>
            </w:r>
          </w:p>
        </w:tc>
        <w:tc>
          <w:tcPr>
            <w:tcW w:w="2438" w:type="dxa"/>
            <w:tcBorders>
              <w:top w:val="single" w:sz="6" w:space="0" w:color="auto"/>
              <w:left w:val="single" w:sz="6" w:space="0" w:color="auto"/>
            </w:tcBorders>
          </w:tcPr>
          <w:p w:rsidR="00083753" w:rsidRDefault="00083753" w:rsidP="00C32D14">
            <w:pPr>
              <w:rPr>
                <w:sz w:val="22"/>
                <w:szCs w:val="22"/>
              </w:rPr>
            </w:pPr>
          </w:p>
          <w:p w:rsidR="00083753" w:rsidRDefault="00083753" w:rsidP="00C32D14">
            <w:pPr>
              <w:rPr>
                <w:sz w:val="22"/>
                <w:szCs w:val="22"/>
              </w:rPr>
            </w:pPr>
            <w:r>
              <w:rPr>
                <w:sz w:val="22"/>
                <w:szCs w:val="22"/>
              </w:rPr>
              <w:t>Dr Sima Jalili</w:t>
            </w:r>
          </w:p>
          <w:p w:rsidR="00083753" w:rsidRPr="00E55E61" w:rsidRDefault="00083753" w:rsidP="00C32D14">
            <w:pPr>
              <w:rPr>
                <w:sz w:val="22"/>
                <w:szCs w:val="22"/>
              </w:rPr>
            </w:pPr>
            <w:r>
              <w:rPr>
                <w:sz w:val="22"/>
                <w:szCs w:val="22"/>
              </w:rPr>
              <w:t>Dr Freda Sundram</w:t>
            </w:r>
          </w:p>
        </w:tc>
        <w:tc>
          <w:tcPr>
            <w:tcW w:w="2439" w:type="dxa"/>
            <w:tcBorders>
              <w:top w:val="single" w:sz="6" w:space="0" w:color="auto"/>
              <w:left w:val="single" w:sz="6" w:space="0" w:color="auto"/>
              <w:right w:val="single" w:sz="6" w:space="0" w:color="auto"/>
            </w:tcBorders>
          </w:tcPr>
          <w:p w:rsidR="00083753" w:rsidRDefault="00083753" w:rsidP="00C32D14">
            <w:pPr>
              <w:rPr>
                <w:sz w:val="22"/>
                <w:szCs w:val="22"/>
              </w:rPr>
            </w:pPr>
          </w:p>
          <w:p w:rsidR="00083753" w:rsidRDefault="00083753" w:rsidP="00C32D14">
            <w:pPr>
              <w:rPr>
                <w:sz w:val="22"/>
                <w:szCs w:val="22"/>
              </w:rPr>
            </w:pPr>
            <w:r>
              <w:rPr>
                <w:sz w:val="22"/>
                <w:szCs w:val="22"/>
              </w:rPr>
              <w:t xml:space="preserve"> 7313</w:t>
            </w:r>
          </w:p>
          <w:p w:rsidR="00083753" w:rsidRPr="00E55E61" w:rsidRDefault="00083753" w:rsidP="00C32D14">
            <w:pPr>
              <w:rPr>
                <w:sz w:val="22"/>
                <w:szCs w:val="22"/>
              </w:rPr>
            </w:pPr>
            <w:r>
              <w:rPr>
                <w:sz w:val="22"/>
                <w:szCs w:val="22"/>
              </w:rPr>
              <w:t>7313</w:t>
            </w:r>
          </w:p>
        </w:tc>
      </w:tr>
      <w:tr w:rsidR="00083753" w:rsidRPr="00E55E61" w:rsidTr="00C32D14">
        <w:trPr>
          <w:trHeight w:val="261"/>
        </w:trPr>
        <w:tc>
          <w:tcPr>
            <w:tcW w:w="4200" w:type="dxa"/>
            <w:tcBorders>
              <w:top w:val="single" w:sz="6" w:space="0" w:color="auto"/>
              <w:left w:val="single" w:sz="6" w:space="0" w:color="auto"/>
            </w:tcBorders>
          </w:tcPr>
          <w:p w:rsidR="00083753" w:rsidRPr="00E55E61" w:rsidRDefault="00083753" w:rsidP="00C32D14">
            <w:pPr>
              <w:rPr>
                <w:b/>
                <w:sz w:val="22"/>
                <w:szCs w:val="22"/>
              </w:rPr>
            </w:pPr>
            <w:r w:rsidRPr="00E55E61">
              <w:rPr>
                <w:b/>
                <w:sz w:val="22"/>
                <w:szCs w:val="22"/>
              </w:rPr>
              <w:t xml:space="preserve">Duty </w:t>
            </w:r>
            <w:r>
              <w:rPr>
                <w:b/>
                <w:sz w:val="22"/>
                <w:szCs w:val="22"/>
              </w:rPr>
              <w:t>Bacteriologist</w:t>
            </w:r>
            <w:r w:rsidRPr="00E55E61">
              <w:rPr>
                <w:b/>
                <w:sz w:val="22"/>
                <w:szCs w:val="22"/>
              </w:rPr>
              <w:t xml:space="preserve"> – </w:t>
            </w:r>
          </w:p>
        </w:tc>
        <w:tc>
          <w:tcPr>
            <w:tcW w:w="2438" w:type="dxa"/>
            <w:tcBorders>
              <w:top w:val="single" w:sz="6" w:space="0" w:color="auto"/>
              <w:left w:val="single" w:sz="6" w:space="0" w:color="auto"/>
            </w:tcBorders>
          </w:tcPr>
          <w:p w:rsidR="00083753" w:rsidRPr="00E55E61" w:rsidRDefault="00083753" w:rsidP="00C32D14">
            <w:pPr>
              <w:rPr>
                <w:sz w:val="22"/>
                <w:szCs w:val="22"/>
              </w:rPr>
            </w:pPr>
            <w:r>
              <w:rPr>
                <w:sz w:val="22"/>
                <w:szCs w:val="22"/>
              </w:rPr>
              <w:t xml:space="preserve"> </w:t>
            </w:r>
          </w:p>
        </w:tc>
        <w:tc>
          <w:tcPr>
            <w:tcW w:w="2439" w:type="dxa"/>
            <w:tcBorders>
              <w:top w:val="single" w:sz="6" w:space="0" w:color="auto"/>
              <w:left w:val="single" w:sz="6" w:space="0" w:color="auto"/>
              <w:right w:val="single" w:sz="6" w:space="0" w:color="auto"/>
            </w:tcBorders>
          </w:tcPr>
          <w:p w:rsidR="00083753" w:rsidRPr="00E55E61" w:rsidRDefault="00083753" w:rsidP="00C32D14">
            <w:pPr>
              <w:rPr>
                <w:sz w:val="22"/>
                <w:szCs w:val="22"/>
              </w:rPr>
            </w:pPr>
            <w:r>
              <w:rPr>
                <w:sz w:val="22"/>
                <w:szCs w:val="22"/>
              </w:rPr>
              <w:t>7374</w:t>
            </w:r>
          </w:p>
        </w:tc>
      </w:tr>
      <w:tr w:rsidR="00083753" w:rsidRPr="00E55E61" w:rsidTr="00C32D14">
        <w:trPr>
          <w:trHeight w:val="261"/>
        </w:trPr>
        <w:tc>
          <w:tcPr>
            <w:tcW w:w="4200" w:type="dxa"/>
            <w:tcBorders>
              <w:top w:val="single" w:sz="6" w:space="0" w:color="auto"/>
              <w:left w:val="single" w:sz="6" w:space="0" w:color="auto"/>
            </w:tcBorders>
          </w:tcPr>
          <w:p w:rsidR="00083753" w:rsidRPr="00E55E61" w:rsidRDefault="00083753" w:rsidP="00C32D14">
            <w:pPr>
              <w:rPr>
                <w:b/>
                <w:sz w:val="22"/>
                <w:szCs w:val="22"/>
              </w:rPr>
            </w:pPr>
            <w:r w:rsidRPr="00E55E61">
              <w:rPr>
                <w:b/>
                <w:sz w:val="22"/>
                <w:szCs w:val="22"/>
              </w:rPr>
              <w:t>Laboratory Management</w:t>
            </w:r>
          </w:p>
        </w:tc>
        <w:tc>
          <w:tcPr>
            <w:tcW w:w="2438" w:type="dxa"/>
            <w:tcBorders>
              <w:top w:val="single" w:sz="6" w:space="0" w:color="auto"/>
              <w:left w:val="single" w:sz="6" w:space="0" w:color="auto"/>
            </w:tcBorders>
          </w:tcPr>
          <w:p w:rsidR="00083753" w:rsidRPr="00E55E61" w:rsidRDefault="00083753" w:rsidP="00C32D14">
            <w:pPr>
              <w:rPr>
                <w:sz w:val="22"/>
                <w:szCs w:val="22"/>
              </w:rPr>
            </w:pPr>
          </w:p>
        </w:tc>
        <w:tc>
          <w:tcPr>
            <w:tcW w:w="2439" w:type="dxa"/>
            <w:tcBorders>
              <w:top w:val="single" w:sz="6" w:space="0" w:color="auto"/>
              <w:left w:val="single" w:sz="6" w:space="0" w:color="auto"/>
              <w:right w:val="single" w:sz="6" w:space="0" w:color="auto"/>
            </w:tcBorders>
          </w:tcPr>
          <w:p w:rsidR="00083753" w:rsidRPr="00E55E61" w:rsidRDefault="00083753" w:rsidP="00C32D14">
            <w:pPr>
              <w:rPr>
                <w:sz w:val="22"/>
                <w:szCs w:val="22"/>
              </w:rPr>
            </w:pPr>
          </w:p>
        </w:tc>
      </w:tr>
      <w:tr w:rsidR="00083753" w:rsidRPr="00E55E61" w:rsidTr="00C32D14">
        <w:trPr>
          <w:trHeight w:val="388"/>
        </w:trPr>
        <w:tc>
          <w:tcPr>
            <w:tcW w:w="4200" w:type="dxa"/>
            <w:tcBorders>
              <w:left w:val="single" w:sz="4" w:space="0" w:color="auto"/>
              <w:right w:val="single" w:sz="4" w:space="0" w:color="auto"/>
            </w:tcBorders>
          </w:tcPr>
          <w:p w:rsidR="00083753" w:rsidRPr="00E55E61" w:rsidRDefault="00083753" w:rsidP="00C32D14">
            <w:pPr>
              <w:rPr>
                <w:sz w:val="22"/>
                <w:szCs w:val="22"/>
              </w:rPr>
            </w:pPr>
            <w:r w:rsidRPr="00E55E61">
              <w:rPr>
                <w:sz w:val="22"/>
                <w:szCs w:val="22"/>
              </w:rPr>
              <w:t xml:space="preserve">Clinical Services Director  </w:t>
            </w:r>
          </w:p>
        </w:tc>
        <w:tc>
          <w:tcPr>
            <w:tcW w:w="2438" w:type="dxa"/>
            <w:tcBorders>
              <w:left w:val="single" w:sz="4" w:space="0" w:color="auto"/>
              <w:right w:val="single" w:sz="4" w:space="0" w:color="auto"/>
            </w:tcBorders>
          </w:tcPr>
          <w:p w:rsidR="00083753" w:rsidRPr="00E55E61" w:rsidRDefault="00083753" w:rsidP="00C32D14">
            <w:pPr>
              <w:rPr>
                <w:sz w:val="22"/>
                <w:szCs w:val="22"/>
              </w:rPr>
            </w:pPr>
            <w:r w:rsidRPr="00E55E61">
              <w:rPr>
                <w:sz w:val="22"/>
                <w:szCs w:val="22"/>
              </w:rPr>
              <w:t xml:space="preserve">Dr </w:t>
            </w:r>
            <w:r>
              <w:rPr>
                <w:sz w:val="22"/>
                <w:szCs w:val="22"/>
              </w:rPr>
              <w:t>Sima Jalili</w:t>
            </w:r>
          </w:p>
        </w:tc>
        <w:tc>
          <w:tcPr>
            <w:tcW w:w="2439" w:type="dxa"/>
            <w:tcBorders>
              <w:left w:val="single" w:sz="4" w:space="0" w:color="auto"/>
              <w:right w:val="single" w:sz="4" w:space="0" w:color="auto"/>
            </w:tcBorders>
          </w:tcPr>
          <w:p w:rsidR="00083753" w:rsidRPr="00E55E61" w:rsidRDefault="00083753" w:rsidP="00C32D14">
            <w:pPr>
              <w:rPr>
                <w:sz w:val="22"/>
                <w:szCs w:val="22"/>
              </w:rPr>
            </w:pPr>
            <w:r>
              <w:rPr>
                <w:sz w:val="22"/>
                <w:szCs w:val="22"/>
              </w:rPr>
              <w:t>7316</w:t>
            </w:r>
          </w:p>
        </w:tc>
      </w:tr>
      <w:tr w:rsidR="00083753" w:rsidTr="00C32D14">
        <w:trPr>
          <w:trHeight w:val="261"/>
        </w:trPr>
        <w:tc>
          <w:tcPr>
            <w:tcW w:w="4200" w:type="dxa"/>
            <w:tcBorders>
              <w:left w:val="single" w:sz="6" w:space="0" w:color="auto"/>
            </w:tcBorders>
          </w:tcPr>
          <w:p w:rsidR="00083753" w:rsidRPr="00E55E61" w:rsidRDefault="00083753" w:rsidP="00C32D14">
            <w:pPr>
              <w:rPr>
                <w:sz w:val="22"/>
                <w:szCs w:val="22"/>
              </w:rPr>
            </w:pPr>
            <w:r>
              <w:rPr>
                <w:sz w:val="22"/>
                <w:szCs w:val="22"/>
              </w:rPr>
              <w:t>Laboratory Manager</w:t>
            </w:r>
          </w:p>
        </w:tc>
        <w:tc>
          <w:tcPr>
            <w:tcW w:w="2438" w:type="dxa"/>
            <w:tcBorders>
              <w:left w:val="single" w:sz="6" w:space="0" w:color="auto"/>
            </w:tcBorders>
          </w:tcPr>
          <w:p w:rsidR="00083753" w:rsidRPr="00E55E61" w:rsidRDefault="00083753" w:rsidP="00C32D14">
            <w:pPr>
              <w:rPr>
                <w:sz w:val="22"/>
                <w:szCs w:val="22"/>
              </w:rPr>
            </w:pPr>
            <w:r>
              <w:rPr>
                <w:sz w:val="22"/>
                <w:szCs w:val="22"/>
              </w:rPr>
              <w:t>Mr Peter Hitchcock</w:t>
            </w:r>
          </w:p>
        </w:tc>
        <w:tc>
          <w:tcPr>
            <w:tcW w:w="2439" w:type="dxa"/>
            <w:tcBorders>
              <w:left w:val="single" w:sz="6" w:space="0" w:color="auto"/>
              <w:right w:val="single" w:sz="6" w:space="0" w:color="auto"/>
            </w:tcBorders>
          </w:tcPr>
          <w:p w:rsidR="00083753" w:rsidRDefault="00083753" w:rsidP="00C32D14">
            <w:pPr>
              <w:rPr>
                <w:sz w:val="22"/>
                <w:szCs w:val="22"/>
              </w:rPr>
            </w:pPr>
            <w:r>
              <w:rPr>
                <w:sz w:val="22"/>
                <w:szCs w:val="22"/>
              </w:rPr>
              <w:t>7315</w:t>
            </w:r>
          </w:p>
        </w:tc>
      </w:tr>
      <w:tr w:rsidR="00083753" w:rsidRPr="00E55E61" w:rsidTr="00C32D14">
        <w:trPr>
          <w:trHeight w:val="261"/>
        </w:trPr>
        <w:tc>
          <w:tcPr>
            <w:tcW w:w="4200" w:type="dxa"/>
            <w:tcBorders>
              <w:left w:val="single" w:sz="6" w:space="0" w:color="auto"/>
              <w:bottom w:val="single" w:sz="6" w:space="0" w:color="auto"/>
            </w:tcBorders>
          </w:tcPr>
          <w:p w:rsidR="00083753" w:rsidRPr="00E55E61" w:rsidRDefault="00083753" w:rsidP="00C32D14">
            <w:pPr>
              <w:rPr>
                <w:sz w:val="22"/>
                <w:szCs w:val="22"/>
              </w:rPr>
            </w:pPr>
          </w:p>
        </w:tc>
        <w:tc>
          <w:tcPr>
            <w:tcW w:w="2438" w:type="dxa"/>
            <w:tcBorders>
              <w:left w:val="single" w:sz="6" w:space="0" w:color="auto"/>
              <w:bottom w:val="single" w:sz="6" w:space="0" w:color="auto"/>
            </w:tcBorders>
          </w:tcPr>
          <w:p w:rsidR="00083753" w:rsidRPr="00E55E61" w:rsidRDefault="00083753" w:rsidP="00C32D14">
            <w:pPr>
              <w:rPr>
                <w:sz w:val="22"/>
                <w:szCs w:val="22"/>
              </w:rPr>
            </w:pPr>
          </w:p>
        </w:tc>
        <w:tc>
          <w:tcPr>
            <w:tcW w:w="2439" w:type="dxa"/>
            <w:tcBorders>
              <w:left w:val="single" w:sz="6" w:space="0" w:color="auto"/>
              <w:bottom w:val="single" w:sz="6" w:space="0" w:color="auto"/>
              <w:right w:val="single" w:sz="6" w:space="0" w:color="auto"/>
            </w:tcBorders>
          </w:tcPr>
          <w:p w:rsidR="00083753" w:rsidRPr="00E55E61" w:rsidRDefault="00083753" w:rsidP="00C32D14">
            <w:pPr>
              <w:rPr>
                <w:sz w:val="22"/>
                <w:szCs w:val="22"/>
              </w:rPr>
            </w:pPr>
          </w:p>
        </w:tc>
      </w:tr>
    </w:tbl>
    <w:p w:rsidR="00083753" w:rsidRDefault="00083753" w:rsidP="00083753"/>
    <w:p w:rsidR="00D85FEA" w:rsidRDefault="00D85FEA" w:rsidP="00083753"/>
    <w:p w:rsidR="00083753" w:rsidRDefault="00083753" w:rsidP="00083753">
      <w:pPr>
        <w:pStyle w:val="Heading2"/>
      </w:pPr>
      <w:bookmarkStart w:id="27" w:name="_Toc35442699"/>
      <w:r>
        <w:t>Telephone enquiries to the laboratory for advice</w:t>
      </w:r>
      <w:bookmarkEnd w:id="27"/>
    </w:p>
    <w:p w:rsidR="00083753" w:rsidRDefault="00083753" w:rsidP="00083753">
      <w:pPr>
        <w:rPr>
          <w:rFonts w:cs="Arial"/>
        </w:rPr>
      </w:pPr>
      <w:r w:rsidRPr="00EA6DF3">
        <w:rPr>
          <w:rFonts w:cs="Arial"/>
        </w:rPr>
        <w:t>For advice on diagnosis</w:t>
      </w:r>
      <w:r>
        <w:rPr>
          <w:rFonts w:cs="Arial"/>
        </w:rPr>
        <w:t xml:space="preserve"> or</w:t>
      </w:r>
      <w:r w:rsidRPr="00EA6DF3">
        <w:rPr>
          <w:rFonts w:cs="Arial"/>
        </w:rPr>
        <w:t xml:space="preserve"> interpretation of microbiology results, contact the medic</w:t>
      </w:r>
      <w:r>
        <w:rPr>
          <w:rFonts w:cs="Arial"/>
        </w:rPr>
        <w:t>al microbiologist via the Trust switchboard depending on the patient location</w:t>
      </w:r>
      <w:r w:rsidRPr="00EA6DF3">
        <w:rPr>
          <w:rFonts w:cs="Arial"/>
        </w:rPr>
        <w:t>.</w:t>
      </w:r>
    </w:p>
    <w:p w:rsidR="00083753" w:rsidRPr="0089073D" w:rsidRDefault="00083753" w:rsidP="00083753">
      <w:pPr>
        <w:pStyle w:val="BodyText"/>
        <w:tabs>
          <w:tab w:val="left" w:pos="709"/>
        </w:tabs>
        <w:rPr>
          <w:rFonts w:cs="Arial"/>
        </w:rPr>
      </w:pPr>
      <w:r>
        <w:rPr>
          <w:rFonts w:cs="Arial"/>
        </w:rPr>
        <w:t xml:space="preserve">For </w:t>
      </w:r>
      <w:r w:rsidRPr="00EA6DF3">
        <w:rPr>
          <w:rFonts w:cs="Arial"/>
        </w:rPr>
        <w:t>antimicrobial treatment</w:t>
      </w:r>
      <w:r>
        <w:rPr>
          <w:rFonts w:cs="Arial"/>
        </w:rPr>
        <w:t xml:space="preserve"> (general information) see section 3.2.</w:t>
      </w:r>
      <w:r>
        <w:t xml:space="preserve">) </w:t>
      </w:r>
    </w:p>
    <w:p w:rsidR="00083753" w:rsidRPr="00EA6DF3" w:rsidRDefault="00083753" w:rsidP="00083753">
      <w:pPr>
        <w:rPr>
          <w:rFonts w:cs="Arial"/>
        </w:rPr>
      </w:pPr>
      <w:r w:rsidRPr="00071D35">
        <w:rPr>
          <w:rFonts w:cs="Arial"/>
        </w:rPr>
        <w:t>Telephone enquiries</w:t>
      </w:r>
      <w:r w:rsidRPr="00EA6DF3">
        <w:rPr>
          <w:rFonts w:cs="Arial"/>
        </w:rPr>
        <w:t xml:space="preserve"> </w:t>
      </w:r>
      <w:r>
        <w:rPr>
          <w:rFonts w:cs="Arial"/>
        </w:rPr>
        <w:t xml:space="preserve">for the microbiology laboratory </w:t>
      </w:r>
      <w:r w:rsidRPr="00EA6DF3">
        <w:rPr>
          <w:rFonts w:cs="Arial"/>
        </w:rPr>
        <w:t>should be made to:</w:t>
      </w:r>
    </w:p>
    <w:p w:rsidR="00083753" w:rsidRPr="0089073D" w:rsidRDefault="00083753" w:rsidP="003C2DB0">
      <w:pPr>
        <w:numPr>
          <w:ilvl w:val="0"/>
          <w:numId w:val="9"/>
        </w:numPr>
        <w:rPr>
          <w:rFonts w:cs="Arial"/>
        </w:rPr>
      </w:pPr>
      <w:r w:rsidRPr="00EA6DF3">
        <w:rPr>
          <w:rFonts w:cs="Arial"/>
        </w:rPr>
        <w:t>Bacteriology Gene</w:t>
      </w:r>
      <w:r>
        <w:rPr>
          <w:rFonts w:cs="Arial"/>
        </w:rPr>
        <w:t>ral Enquiries and Clinical Advice –01206 747374/ 747314</w:t>
      </w:r>
      <w:r w:rsidRPr="0089073D">
        <w:rPr>
          <w:rFonts w:cs="Arial"/>
        </w:rPr>
        <w:t xml:space="preserve">) </w:t>
      </w:r>
    </w:p>
    <w:p w:rsidR="00083753" w:rsidRDefault="00083753" w:rsidP="00083753">
      <w:pPr>
        <w:rPr>
          <w:rFonts w:cs="Arial"/>
        </w:rPr>
      </w:pPr>
      <w:r w:rsidRPr="00EA6DF3">
        <w:rPr>
          <w:rFonts w:cs="Arial"/>
        </w:rPr>
        <w:t xml:space="preserve">Outside normal hours the </w:t>
      </w:r>
      <w:r>
        <w:rPr>
          <w:rFonts w:cs="Arial"/>
        </w:rPr>
        <w:t>duty</w:t>
      </w:r>
      <w:r w:rsidRPr="00EA6DF3">
        <w:rPr>
          <w:rFonts w:cs="Arial"/>
        </w:rPr>
        <w:t xml:space="preserve"> </w:t>
      </w:r>
      <w:r>
        <w:rPr>
          <w:rFonts w:cs="Arial"/>
        </w:rPr>
        <w:t xml:space="preserve">clinical microbiologist </w:t>
      </w:r>
      <w:r w:rsidRPr="00EA6DF3">
        <w:rPr>
          <w:rFonts w:cs="Arial"/>
        </w:rPr>
        <w:t xml:space="preserve">may be contacted via the </w:t>
      </w:r>
      <w:r>
        <w:rPr>
          <w:rFonts w:cs="Arial"/>
        </w:rPr>
        <w:t>Colchester General H</w:t>
      </w:r>
      <w:r w:rsidRPr="00EA6DF3">
        <w:rPr>
          <w:rFonts w:cs="Arial"/>
        </w:rPr>
        <w:t>ospital switchboard</w:t>
      </w:r>
      <w:r>
        <w:rPr>
          <w:rFonts w:cs="Arial"/>
        </w:rPr>
        <w:t xml:space="preserve"> 01206 747474</w:t>
      </w:r>
    </w:p>
    <w:p w:rsidR="00083753" w:rsidRDefault="00083753" w:rsidP="00083753">
      <w:pPr>
        <w:rPr>
          <w:rFonts w:cs="Arial"/>
        </w:rPr>
      </w:pPr>
    </w:p>
    <w:p w:rsidR="00083753" w:rsidRDefault="00083753" w:rsidP="00083753">
      <w:pPr>
        <w:pStyle w:val="Heading2"/>
      </w:pPr>
      <w:bookmarkStart w:id="28" w:name="_Toc35442700"/>
      <w:r>
        <w:t>Treatment</w:t>
      </w:r>
      <w:bookmarkEnd w:id="28"/>
      <w:r>
        <w:t xml:space="preserve"> </w:t>
      </w:r>
    </w:p>
    <w:p w:rsidR="00083753" w:rsidRDefault="00083753" w:rsidP="00083753">
      <w:pPr>
        <w:pStyle w:val="BodyText"/>
        <w:tabs>
          <w:tab w:val="left" w:pos="709"/>
        </w:tabs>
        <w:rPr>
          <w:rFonts w:cs="Arial"/>
        </w:rPr>
      </w:pPr>
      <w:r w:rsidRPr="00EA6DF3">
        <w:rPr>
          <w:rFonts w:cs="Arial"/>
        </w:rPr>
        <w:t>Advice on empirical and specific treatment of infections is located in the Antibiotic pages of Tr</w:t>
      </w:r>
      <w:r>
        <w:rPr>
          <w:rFonts w:cs="Arial"/>
        </w:rPr>
        <w:t xml:space="preserve">ust Intranet. </w:t>
      </w:r>
      <w:r w:rsidRPr="00984C71">
        <w:rPr>
          <w:rFonts w:cs="Arial"/>
        </w:rPr>
        <w:t xml:space="preserve">Please consult these </w:t>
      </w:r>
      <w:r>
        <w:rPr>
          <w:rFonts w:cs="Arial"/>
        </w:rPr>
        <w:t xml:space="preserve">sources in the </w:t>
      </w:r>
      <w:r w:rsidRPr="00984C71">
        <w:rPr>
          <w:rFonts w:cs="Arial"/>
        </w:rPr>
        <w:t>first</w:t>
      </w:r>
      <w:r>
        <w:rPr>
          <w:rFonts w:cs="Arial"/>
        </w:rPr>
        <w:t xml:space="preserve"> instance prior to trying to contact a medical microbiologist for advice.</w:t>
      </w:r>
    </w:p>
    <w:p w:rsidR="00083753" w:rsidRDefault="00083753" w:rsidP="00083753"/>
    <w:p w:rsidR="00083753" w:rsidRDefault="00083753" w:rsidP="00083753">
      <w:pPr>
        <w:pStyle w:val="Heading2"/>
      </w:pPr>
      <w:bookmarkStart w:id="29" w:name="_Toc35442701"/>
      <w:r>
        <w:t>Infection Prevention and Control</w:t>
      </w:r>
      <w:bookmarkEnd w:id="29"/>
    </w:p>
    <w:p w:rsidR="00D85FEA" w:rsidRDefault="00D85FEA" w:rsidP="00D85FEA">
      <w:r w:rsidRPr="00EA6DF3">
        <w:t xml:space="preserve">The Infection </w:t>
      </w:r>
      <w:r>
        <w:t xml:space="preserve">Prevention and </w:t>
      </w:r>
      <w:r w:rsidRPr="00EA6DF3">
        <w:t>Control Team</w:t>
      </w:r>
      <w:r>
        <w:t>s</w:t>
      </w:r>
      <w:r w:rsidRPr="00EA6DF3">
        <w:t xml:space="preserve"> (I</w:t>
      </w:r>
      <w:r>
        <w:t xml:space="preserve">PCT) for ESNEFT </w:t>
      </w:r>
      <w:r w:rsidRPr="00EA6DF3">
        <w:t>pr</w:t>
      </w:r>
      <w:r>
        <w:t>ovide</w:t>
      </w:r>
      <w:r w:rsidRPr="00EA6DF3">
        <w:t xml:space="preserve"> a comprehensive service for the prevention, control, surveillance and audit of infection throughout the Trust</w:t>
      </w:r>
      <w:r>
        <w:t>s</w:t>
      </w:r>
      <w:r w:rsidRPr="00EA6DF3">
        <w:t xml:space="preserve">. </w:t>
      </w:r>
    </w:p>
    <w:p w:rsidR="00D85FEA" w:rsidRDefault="00D85FEA" w:rsidP="00D85FEA">
      <w:r w:rsidRPr="00EA6DF3">
        <w:t xml:space="preserve">Detailed policies are on the </w:t>
      </w:r>
      <w:r>
        <w:t>ESNEFT</w:t>
      </w:r>
      <w:r w:rsidRPr="00EA6DF3">
        <w:t xml:space="preserve"> intranet</w:t>
      </w:r>
      <w:r>
        <w:t xml:space="preserve"> at: </w:t>
      </w:r>
      <w:commentRangeStart w:id="30"/>
      <w:r>
        <w:fldChar w:fldCharType="begin"/>
      </w:r>
      <w:r>
        <w:instrText xml:space="preserve"> HYPERLINK "</w:instrText>
      </w:r>
      <w:r w:rsidRPr="00085112">
        <w:instrText>https://intranet.esneft.nhs.uk/pages/infection-prevention-control</w:instrText>
      </w:r>
      <w:r>
        <w:instrText xml:space="preserve">" </w:instrText>
      </w:r>
      <w:r>
        <w:fldChar w:fldCharType="separate"/>
      </w:r>
      <w:r w:rsidRPr="00CC1DE1">
        <w:rPr>
          <w:rStyle w:val="Hyperlink"/>
        </w:rPr>
        <w:t>https://intranet.esneft.nhs.uk/pages/infection-prevention-control</w:t>
      </w:r>
      <w:r>
        <w:fldChar w:fldCharType="end"/>
      </w:r>
      <w:commentRangeEnd w:id="30"/>
      <w:r>
        <w:rPr>
          <w:rStyle w:val="CommentReference"/>
        </w:rPr>
        <w:commentReference w:id="30"/>
      </w:r>
    </w:p>
    <w:p w:rsidR="00D85FEA" w:rsidRDefault="00D85FEA" w:rsidP="00D85FEA"/>
    <w:p w:rsidR="00D85FEA" w:rsidRDefault="00D85FEA" w:rsidP="00D85FEA"/>
    <w:p w:rsidR="00D85FEA" w:rsidRPr="00EA6DF3" w:rsidRDefault="00D85FEA" w:rsidP="00D85FEA">
      <w:r w:rsidRPr="00EA6DF3">
        <w:t>The</w:t>
      </w:r>
      <w:r>
        <w:t xml:space="preserve"> Colchester</w:t>
      </w:r>
      <w:r w:rsidRPr="00EA6DF3">
        <w:t xml:space="preserve"> I</w:t>
      </w:r>
      <w:r>
        <w:t>P</w:t>
      </w:r>
      <w:r w:rsidRPr="00EA6DF3">
        <w:t>CT comprise</w:t>
      </w:r>
      <w:r>
        <w:t>s</w:t>
      </w:r>
      <w:r w:rsidRPr="00EA6DF3">
        <w:t xml:space="preserve"> medical staff from the microbiology department and nursing staff employed by the Trust:</w:t>
      </w:r>
    </w:p>
    <w:p w:rsidR="00D85FEA" w:rsidRPr="00EA6DF3" w:rsidRDefault="00D85FEA" w:rsidP="003C2DB0">
      <w:pPr>
        <w:numPr>
          <w:ilvl w:val="0"/>
          <w:numId w:val="10"/>
        </w:numPr>
        <w:ind w:right="-360"/>
      </w:pPr>
      <w:r w:rsidRPr="00EA6DF3">
        <w:t xml:space="preserve">Consultant Microbiologist &amp; Infection Control Doctor: </w:t>
      </w:r>
      <w:r w:rsidRPr="00EA6DF3">
        <w:tab/>
        <w:t xml:space="preserve">Dr </w:t>
      </w:r>
      <w:r>
        <w:t>S. Jalili</w:t>
      </w:r>
      <w:r>
        <w:tab/>
        <w:t>Ext 7316</w:t>
      </w:r>
      <w:r w:rsidRPr="00EA6DF3">
        <w:t xml:space="preserve"> </w:t>
      </w:r>
    </w:p>
    <w:p w:rsidR="00D85FEA" w:rsidRPr="00EA6DF3" w:rsidRDefault="00D85FEA" w:rsidP="00D85FEA">
      <w:pPr>
        <w:ind w:left="6480" w:right="-360"/>
      </w:pPr>
      <w:r>
        <w:t xml:space="preserve"> </w:t>
      </w:r>
    </w:p>
    <w:p w:rsidR="00D85FEA" w:rsidRDefault="00D85FEA" w:rsidP="00D85FEA">
      <w:r w:rsidRPr="00EA6DF3">
        <w:t xml:space="preserve">Infection control nursing team (Senior Nurse &amp; Clinical Nurse Specialists) </w:t>
      </w:r>
      <w:r w:rsidRPr="00EA6DF3">
        <w:tab/>
      </w:r>
      <w:r>
        <w:t>Ext</w:t>
      </w:r>
      <w:r w:rsidRPr="00EA6DF3">
        <w:t xml:space="preserve"> </w:t>
      </w:r>
      <w:r>
        <w:t xml:space="preserve">4268 </w:t>
      </w:r>
    </w:p>
    <w:p w:rsidR="00083753" w:rsidRDefault="00083753" w:rsidP="00083753"/>
    <w:p w:rsidR="00D85FEA" w:rsidRDefault="00D85FEA" w:rsidP="00D85FEA">
      <w:pPr>
        <w:pStyle w:val="Heading1"/>
      </w:pPr>
      <w:bookmarkStart w:id="31" w:name="_Toc35442702"/>
      <w:r>
        <w:t>safety considerations</w:t>
      </w:r>
      <w:bookmarkEnd w:id="31"/>
    </w:p>
    <w:p w:rsidR="00D85FEA" w:rsidRPr="006364AF" w:rsidRDefault="00D85FEA" w:rsidP="00D85FEA">
      <w:pPr>
        <w:rPr>
          <w:u w:color="FF0000"/>
        </w:rPr>
      </w:pPr>
      <w:r w:rsidRPr="006364AF">
        <w:rPr>
          <w:u w:color="FF0000"/>
        </w:rPr>
        <w:t>Specimen containers must be sufficiently robust and must not leak when used or transported.</w:t>
      </w:r>
      <w:r>
        <w:rPr>
          <w:u w:color="FF0000"/>
        </w:rPr>
        <w:t xml:space="preserve"> If in doubt, use a CE marked specimen container. Specimens collected into suction trap devices should not be submitted to the laboratory with the suction line tubing still attached, because of the high probability of leakage (and rejection of the specimen on quality or safety grounds).</w:t>
      </w:r>
    </w:p>
    <w:p w:rsidR="00D85FEA" w:rsidRPr="006364AF" w:rsidRDefault="00D85FEA" w:rsidP="00D85FEA">
      <w:pPr>
        <w:rPr>
          <w:u w:color="FF0000"/>
          <w:lang w:eastAsia="en-GB"/>
        </w:rPr>
      </w:pPr>
    </w:p>
    <w:p w:rsidR="00D85FEA" w:rsidRPr="006364AF" w:rsidRDefault="00D85FEA" w:rsidP="00D85FEA">
      <w:pPr>
        <w:rPr>
          <w:u w:color="FF0000"/>
        </w:rPr>
      </w:pPr>
      <w:r w:rsidRPr="006364AF">
        <w:rPr>
          <w:u w:color="FF0000"/>
          <w:lang w:eastAsia="en-GB"/>
        </w:rPr>
        <w:t xml:space="preserve">In diagnostic pathology, there will always be some specimens that present a risk of infection. Every medical, nursing, phlebotomy, laboratory, </w:t>
      </w:r>
      <w:proofErr w:type="spellStart"/>
      <w:r w:rsidRPr="006364AF">
        <w:rPr>
          <w:u w:color="FF0000"/>
          <w:lang w:eastAsia="en-GB"/>
        </w:rPr>
        <w:t>portering</w:t>
      </w:r>
      <w:proofErr w:type="spellEnd"/>
      <w:r w:rsidRPr="006364AF">
        <w:rPr>
          <w:u w:color="FF0000"/>
          <w:lang w:eastAsia="en-GB"/>
        </w:rPr>
        <w:t xml:space="preserve"> and other staff member involved in </w:t>
      </w:r>
      <w:r w:rsidRPr="006364AF">
        <w:rPr>
          <w:u w:color="FF0000"/>
        </w:rPr>
        <w:t>handling specimens must be trained in relevant safety procedures. Nevertheless, the person who requests or takes specimens that are from patients known to be infectious must ensure that both the form</w:t>
      </w:r>
      <w:r>
        <w:rPr>
          <w:u w:color="FF0000"/>
        </w:rPr>
        <w:t xml:space="preserve"> </w:t>
      </w:r>
      <w:r w:rsidRPr="006364AF">
        <w:rPr>
          <w:u w:color="FF0000"/>
        </w:rPr>
        <w:t xml:space="preserve">and specimen bag are appropriately labelled. </w:t>
      </w:r>
    </w:p>
    <w:p w:rsidR="00D85FEA" w:rsidRPr="006364AF" w:rsidRDefault="00D85FEA" w:rsidP="00D85FEA">
      <w:pPr>
        <w:rPr>
          <w:u w:color="FF0000"/>
        </w:rPr>
      </w:pPr>
    </w:p>
    <w:p w:rsidR="00D85FEA" w:rsidRDefault="00D85FEA" w:rsidP="00D85FEA">
      <w:pPr>
        <w:rPr>
          <w:u w:color="FF0000"/>
        </w:rPr>
      </w:pPr>
      <w:r w:rsidRPr="006364AF">
        <w:rPr>
          <w:u w:color="FF0000"/>
        </w:rPr>
        <w:t>It is essential, where the requester knows or strongly suspects that the patient is infected with a dangerous pathogen that this specific information is provided with every specimen or request form</w:t>
      </w:r>
      <w:r>
        <w:rPr>
          <w:u w:color="FF0000"/>
        </w:rPr>
        <w:t xml:space="preserve"> (see 4.3)</w:t>
      </w:r>
      <w:r w:rsidRPr="006364AF">
        <w:rPr>
          <w:u w:color="FF0000"/>
        </w:rPr>
        <w:t>.</w:t>
      </w:r>
      <w:r>
        <w:rPr>
          <w:u w:color="FF0000"/>
        </w:rPr>
        <w:t xml:space="preserve"> “Risk of Infection” should be used in such cases. </w:t>
      </w:r>
    </w:p>
    <w:p w:rsidR="00D85FEA" w:rsidRPr="00DE4DE1" w:rsidRDefault="00D85FEA" w:rsidP="00D85FEA">
      <w:pPr>
        <w:rPr>
          <w:b/>
        </w:rPr>
      </w:pPr>
      <w:r w:rsidRPr="00DE4DE1">
        <w:rPr>
          <w:b/>
        </w:rPr>
        <w:t>The laboratory need</w:t>
      </w:r>
      <w:r>
        <w:rPr>
          <w:b/>
        </w:rPr>
        <w:t>s</w:t>
      </w:r>
      <w:r w:rsidRPr="00DE4DE1">
        <w:rPr>
          <w:b/>
        </w:rPr>
        <w:t xml:space="preserve"> to be alerted to the possibility of any </w:t>
      </w:r>
      <w:r>
        <w:rPr>
          <w:b/>
        </w:rPr>
        <w:t xml:space="preserve">significant infection </w:t>
      </w:r>
      <w:r w:rsidRPr="00DE4DE1">
        <w:rPr>
          <w:b/>
        </w:rPr>
        <w:t>risks prior to receipt of the samples.</w:t>
      </w:r>
    </w:p>
    <w:p w:rsidR="00D85FEA" w:rsidRDefault="00D85FEA" w:rsidP="00D85FEA"/>
    <w:p w:rsidR="00D85FEA" w:rsidRDefault="00D85FEA" w:rsidP="00D85FEA">
      <w:pPr>
        <w:pStyle w:val="Heading2"/>
      </w:pPr>
      <w:bookmarkStart w:id="32" w:name="_Toc35442703"/>
      <w:r>
        <w:t>Safe packaging of specimens</w:t>
      </w:r>
      <w:bookmarkEnd w:id="32"/>
    </w:p>
    <w:p w:rsidR="00D85FEA" w:rsidRDefault="00D85FEA" w:rsidP="00D85FEA">
      <w:pPr>
        <w:rPr>
          <w:u w:color="FF0000"/>
          <w:lang w:eastAsia="en-GB"/>
        </w:rPr>
      </w:pPr>
      <w:r w:rsidRPr="003273D0">
        <w:rPr>
          <w:u w:color="FF0000"/>
        </w:rPr>
        <w:t>Specimens should be placed in the appropriate specimen container, which must be securely fastened,</w:t>
      </w:r>
      <w:r w:rsidRPr="003273D0">
        <w:rPr>
          <w:u w:color="FF0000"/>
          <w:lang w:eastAsia="en-GB"/>
        </w:rPr>
        <w:t xml:space="preserve"> and any accidental spillage cleaned immediately</w:t>
      </w:r>
      <w:r>
        <w:rPr>
          <w:u w:color="FF0000"/>
        </w:rPr>
        <w:t>. Each specimen</w:t>
      </w:r>
      <w:r w:rsidRPr="003273D0">
        <w:rPr>
          <w:u w:color="FF0000"/>
        </w:rPr>
        <w:t xml:space="preserve"> </w:t>
      </w:r>
      <w:r w:rsidRPr="003273D0">
        <w:rPr>
          <w:u w:color="FF0000"/>
          <w:lang w:eastAsia="en-GB"/>
        </w:rPr>
        <w:t>should be</w:t>
      </w:r>
      <w:r>
        <w:rPr>
          <w:u w:color="FF0000"/>
          <w:lang w:eastAsia="en-GB"/>
        </w:rPr>
        <w:t xml:space="preserve"> individually</w:t>
      </w:r>
      <w:r w:rsidRPr="003273D0">
        <w:rPr>
          <w:u w:color="FF0000"/>
          <w:lang w:eastAsia="en-GB"/>
        </w:rPr>
        <w:t xml:space="preserve"> placed in a clear plastic double (“marsupial”) self-sealing bag with one compartment containing the request f</w:t>
      </w:r>
      <w:r>
        <w:rPr>
          <w:u w:color="FF0000"/>
          <w:lang w:eastAsia="en-GB"/>
        </w:rPr>
        <w:t>orm (if used) and the other the specimen or place in the bag attached to a request form</w:t>
      </w:r>
    </w:p>
    <w:p w:rsidR="00D85FEA" w:rsidRDefault="00D85FEA" w:rsidP="00D85FEA"/>
    <w:p w:rsidR="00D85FEA" w:rsidRDefault="00D85FEA" w:rsidP="00D85FEA">
      <w:pPr>
        <w:rPr>
          <w:b/>
          <w:u w:color="FF0000"/>
          <w:lang w:eastAsia="en-GB"/>
        </w:rPr>
      </w:pPr>
      <w:r w:rsidRPr="00DE4DE1">
        <w:rPr>
          <w:b/>
          <w:u w:color="FF0000"/>
          <w:lang w:eastAsia="en-GB"/>
        </w:rPr>
        <w:t>Where a needle has been used to obtain the specimen, the needle must not be included in the packet transported to the laboratory.</w:t>
      </w:r>
    </w:p>
    <w:p w:rsidR="00D85FEA" w:rsidRDefault="00D85FEA" w:rsidP="00D85FEA"/>
    <w:p w:rsidR="00D85FEA" w:rsidRDefault="00D85FEA" w:rsidP="00D85FEA"/>
    <w:p w:rsidR="00D85FEA" w:rsidRDefault="00D85FEA" w:rsidP="00D85FEA"/>
    <w:p w:rsidR="00D85FEA" w:rsidRDefault="00D85FEA" w:rsidP="00D85FEA">
      <w:pPr>
        <w:pStyle w:val="Heading2"/>
      </w:pPr>
      <w:bookmarkStart w:id="33" w:name="_Toc35442704"/>
      <w:r>
        <w:t>Packaging of “High Risk” Specimens</w:t>
      </w:r>
      <w:bookmarkEnd w:id="33"/>
    </w:p>
    <w:p w:rsidR="00D85FEA" w:rsidRPr="00CA1E7D" w:rsidRDefault="00D85FEA" w:rsidP="00D85FEA">
      <w:pPr>
        <w:rPr>
          <w:u w:color="FF0000"/>
          <w:lang w:eastAsia="en-GB"/>
        </w:rPr>
      </w:pPr>
      <w:r w:rsidRPr="003273D0">
        <w:rPr>
          <w:rFonts w:cs="Arial"/>
          <w:u w:color="FF0000"/>
        </w:rPr>
        <w:t xml:space="preserve">Specimens from patients in the “infection risk from blood” category </w:t>
      </w:r>
      <w:r>
        <w:rPr>
          <w:rFonts w:cs="Arial"/>
          <w:u w:color="FF0000"/>
        </w:rPr>
        <w:t xml:space="preserve">(see 4.4) </w:t>
      </w:r>
      <w:r w:rsidRPr="003273D0">
        <w:rPr>
          <w:rFonts w:cs="Arial"/>
          <w:u w:color="FF0000"/>
        </w:rPr>
        <w:t>should be placed in the appropriate specimen container, which must be securely fastened,</w:t>
      </w:r>
      <w:r w:rsidRPr="003273D0">
        <w:rPr>
          <w:u w:color="FF0000"/>
          <w:lang w:eastAsia="en-GB"/>
        </w:rPr>
        <w:t xml:space="preserve"> and any accidental spillage cleaned immediately</w:t>
      </w:r>
      <w:r w:rsidRPr="003273D0">
        <w:rPr>
          <w:rFonts w:cs="Arial"/>
          <w:u w:color="FF0000"/>
        </w:rPr>
        <w:t xml:space="preserve">.  This </w:t>
      </w:r>
      <w:r w:rsidRPr="003273D0">
        <w:rPr>
          <w:u w:color="FF0000"/>
          <w:lang w:eastAsia="en-GB"/>
        </w:rPr>
        <w:t xml:space="preserve">should be placed in a </w:t>
      </w:r>
      <w:r w:rsidRPr="00022238">
        <w:rPr>
          <w:b/>
          <w:u w:color="FF0000"/>
          <w:lang w:eastAsia="en-GB"/>
        </w:rPr>
        <w:t xml:space="preserve">clear </w:t>
      </w:r>
      <w:r w:rsidRPr="003273D0">
        <w:rPr>
          <w:u w:color="FF0000"/>
          <w:lang w:eastAsia="en-GB"/>
        </w:rPr>
        <w:t>plastic double (“marsupial”) self-sealing bag with one compartment containing the request fo</w:t>
      </w:r>
      <w:r>
        <w:rPr>
          <w:u w:color="FF0000"/>
          <w:lang w:eastAsia="en-GB"/>
        </w:rPr>
        <w:t>rm and the sealed compartment containing the specimen and the other the specimen or places in the bag attached to a request form, or in the bag attached to the paper Microbiology request card.</w:t>
      </w:r>
    </w:p>
    <w:p w:rsidR="00D85FEA" w:rsidRDefault="00D85FEA" w:rsidP="00D85FEA">
      <w:pPr>
        <w:rPr>
          <w:rFonts w:cs="Arial"/>
          <w:u w:color="FF0000"/>
        </w:rPr>
      </w:pPr>
    </w:p>
    <w:p w:rsidR="00D85FEA" w:rsidRDefault="00D85FEA" w:rsidP="00D85FEA">
      <w:pPr>
        <w:rPr>
          <w:rFonts w:cs="Arial"/>
          <w:u w:color="FF0000"/>
        </w:rPr>
      </w:pPr>
      <w:proofErr w:type="gramStart"/>
      <w:r>
        <w:rPr>
          <w:rFonts w:cs="Arial"/>
          <w:u w:color="FF0000"/>
        </w:rPr>
        <w:t>Request</w:t>
      </w:r>
      <w:r w:rsidRPr="003273D0">
        <w:rPr>
          <w:rFonts w:cs="Arial"/>
          <w:u w:color="FF0000"/>
        </w:rPr>
        <w:t xml:space="preserve"> forms</w:t>
      </w:r>
      <w:r>
        <w:rPr>
          <w:rFonts w:cs="Arial"/>
          <w:u w:color="FF0000"/>
        </w:rPr>
        <w:t xml:space="preserve"> accompanying, and/or the clear bags containing</w:t>
      </w:r>
      <w:r w:rsidRPr="003273D0">
        <w:rPr>
          <w:rFonts w:cs="Arial"/>
          <w:u w:color="FF0000"/>
        </w:rPr>
        <w:t xml:space="preserve"> </w:t>
      </w:r>
      <w:r>
        <w:rPr>
          <w:rFonts w:cs="Arial"/>
          <w:u w:color="FF0000"/>
        </w:rPr>
        <w:t xml:space="preserve">all such “high risk” </w:t>
      </w:r>
      <w:r w:rsidRPr="003273D0">
        <w:rPr>
          <w:rFonts w:cs="Arial"/>
          <w:u w:color="FF0000"/>
        </w:rPr>
        <w:t>specimens should be clearly labelled with an “Infection risk from blood” label.</w:t>
      </w:r>
      <w:proofErr w:type="gramEnd"/>
      <w:r w:rsidRPr="003273D0">
        <w:rPr>
          <w:rFonts w:cs="Arial"/>
          <w:u w:color="FF0000"/>
        </w:rPr>
        <w:t xml:space="preserve"> </w:t>
      </w:r>
      <w:r>
        <w:rPr>
          <w:rFonts w:cs="Arial"/>
          <w:u w:color="FF0000"/>
        </w:rPr>
        <w:t>(The specimen need not be so labelled as to do so could obscure important information.)</w:t>
      </w:r>
    </w:p>
    <w:p w:rsidR="00D85FEA" w:rsidRDefault="00D85FEA" w:rsidP="00D85FEA"/>
    <w:p w:rsidR="00D85FEA" w:rsidRDefault="00D85FEA" w:rsidP="00D85FEA">
      <w:pPr>
        <w:pStyle w:val="Heading2"/>
      </w:pPr>
      <w:bookmarkStart w:id="34" w:name="_Toc35442705"/>
      <w:r>
        <w:t>Safe transport of specimens</w:t>
      </w:r>
      <w:bookmarkEnd w:id="34"/>
    </w:p>
    <w:p w:rsidR="00D85FEA" w:rsidRPr="006364AF" w:rsidRDefault="00D85FEA" w:rsidP="00D85FEA">
      <w:pPr>
        <w:rPr>
          <w:rFonts w:cs="Arial"/>
          <w:u w:color="FF0000"/>
        </w:rPr>
      </w:pPr>
      <w:r w:rsidRPr="006364AF">
        <w:rPr>
          <w:u w:color="FF0000"/>
          <w:lang w:eastAsia="en-GB"/>
        </w:rPr>
        <w:t xml:space="preserve">Specimens should be transported to the laboratory in a robust, lidded, washable transport box. </w:t>
      </w:r>
      <w:r>
        <w:rPr>
          <w:u w:color="FF0000"/>
          <w:lang w:eastAsia="en-GB"/>
        </w:rPr>
        <w:t xml:space="preserve">Samples transported between sites should be undertaken by approved couriers who have been provided with suitable safety training. </w:t>
      </w:r>
      <w:r w:rsidRPr="006364AF">
        <w:rPr>
          <w:u w:color="FF0000"/>
          <w:lang w:eastAsia="en-GB"/>
        </w:rPr>
        <w:t>Do not use ordinary envelopes or “jiffy” bags for transportation. Do not staple or puncture polythene bags.</w:t>
      </w:r>
    </w:p>
    <w:p w:rsidR="00D85FEA" w:rsidRPr="003273D0" w:rsidRDefault="00D85FEA" w:rsidP="00D85FEA">
      <w:pPr>
        <w:rPr>
          <w:rFonts w:cs="Arial"/>
          <w:u w:color="FF0000"/>
        </w:rPr>
      </w:pPr>
    </w:p>
    <w:p w:rsidR="00D85FEA" w:rsidRDefault="00D85FEA" w:rsidP="00D85FEA">
      <w:pPr>
        <w:rPr>
          <w:u w:color="0070C0"/>
          <w:lang w:eastAsia="en-GB"/>
        </w:rPr>
      </w:pPr>
      <w:r>
        <w:rPr>
          <w:u w:color="0070C0"/>
          <w:lang w:eastAsia="en-GB"/>
        </w:rPr>
        <w:t>In the event that specimens are transported to the laboratory in a manner that jeopardises the safety of the carrier or the general public, the sender will be contacted immediately and informed about measures to prevent recurrence.</w:t>
      </w:r>
    </w:p>
    <w:p w:rsidR="00D85FEA" w:rsidRDefault="00D85FEA" w:rsidP="00D85FEA">
      <w:pPr>
        <w:rPr>
          <w:u w:color="0070C0"/>
          <w:lang w:eastAsia="en-GB"/>
        </w:rPr>
      </w:pPr>
    </w:p>
    <w:p w:rsidR="00D85FEA" w:rsidRDefault="00D85FEA" w:rsidP="00D85FEA">
      <w:pPr>
        <w:rPr>
          <w:rFonts w:cs="Arial"/>
          <w:u w:color="FF0000"/>
        </w:rPr>
      </w:pPr>
      <w:r>
        <w:rPr>
          <w:rFonts w:cs="Arial"/>
          <w:u w:color="FF0000"/>
        </w:rPr>
        <w:t xml:space="preserve">In ESNEFT premises all specimens must be transported safely according to ESNEFT / NEESPS policies. </w:t>
      </w:r>
      <w:bookmarkStart w:id="35" w:name="_Toc119396251"/>
      <w:bookmarkStart w:id="36" w:name="_Toc224177914"/>
    </w:p>
    <w:p w:rsidR="00D85FEA" w:rsidRDefault="00D85FEA" w:rsidP="00D85FEA">
      <w:pPr>
        <w:rPr>
          <w:rFonts w:cs="Arial"/>
          <w:u w:color="FF0000"/>
        </w:rPr>
      </w:pPr>
    </w:p>
    <w:p w:rsidR="00D85FEA" w:rsidRPr="00133005" w:rsidRDefault="00D85FEA" w:rsidP="00D85FEA">
      <w:pPr>
        <w:rPr>
          <w:u w:color="000000"/>
        </w:rPr>
      </w:pPr>
      <w:r w:rsidRPr="00133005">
        <w:rPr>
          <w:u w:color="000000"/>
        </w:rPr>
        <w:t>High risk patients and safety</w:t>
      </w:r>
      <w:bookmarkEnd w:id="35"/>
      <w:bookmarkEnd w:id="36"/>
    </w:p>
    <w:p w:rsidR="00D85FEA" w:rsidRPr="003273D0" w:rsidRDefault="00D85FEA" w:rsidP="00D85FEA">
      <w:pPr>
        <w:rPr>
          <w:u w:color="FF0000"/>
        </w:rPr>
      </w:pPr>
      <w:bookmarkStart w:id="37" w:name="_Toc162691166"/>
      <w:r w:rsidRPr="003273D0">
        <w:rPr>
          <w:u w:color="FF0000"/>
        </w:rPr>
        <w:t xml:space="preserve">When a patient is </w:t>
      </w:r>
    </w:p>
    <w:p w:rsidR="00D85FEA" w:rsidRPr="003273D0" w:rsidRDefault="00D85FEA" w:rsidP="003C2DB0">
      <w:pPr>
        <w:numPr>
          <w:ilvl w:val="0"/>
          <w:numId w:val="11"/>
        </w:numPr>
        <w:rPr>
          <w:u w:color="FF0000"/>
        </w:rPr>
      </w:pPr>
      <w:r w:rsidRPr="003273D0">
        <w:rPr>
          <w:u w:color="FF0000"/>
        </w:rPr>
        <w:t xml:space="preserve">jaundiced, and the cause of disease is not known, or </w:t>
      </w:r>
    </w:p>
    <w:p w:rsidR="00D85FEA" w:rsidRPr="003273D0" w:rsidRDefault="00D85FEA" w:rsidP="003C2DB0">
      <w:pPr>
        <w:numPr>
          <w:ilvl w:val="0"/>
          <w:numId w:val="11"/>
        </w:numPr>
        <w:rPr>
          <w:u w:color="FF0000"/>
        </w:rPr>
      </w:pPr>
      <w:r w:rsidRPr="003273D0">
        <w:rPr>
          <w:u w:color="FF0000"/>
        </w:rPr>
        <w:t xml:space="preserve">if there are other reasons to suspect carriage of </w:t>
      </w:r>
    </w:p>
    <w:p w:rsidR="00D85FEA" w:rsidRPr="003273D0" w:rsidRDefault="00D85FEA" w:rsidP="003C2DB0">
      <w:pPr>
        <w:numPr>
          <w:ilvl w:val="1"/>
          <w:numId w:val="11"/>
        </w:numPr>
        <w:rPr>
          <w:u w:color="FF0000"/>
          <w:lang w:val="sv-SE"/>
        </w:rPr>
      </w:pPr>
      <w:r w:rsidRPr="003273D0">
        <w:rPr>
          <w:u w:color="FF0000"/>
          <w:lang w:val="sv-SE"/>
        </w:rPr>
        <w:t>Hepatitis B virus, Hepatitis C virus</w:t>
      </w:r>
    </w:p>
    <w:p w:rsidR="00D85FEA" w:rsidRPr="003273D0" w:rsidRDefault="00D85FEA" w:rsidP="003C2DB0">
      <w:pPr>
        <w:numPr>
          <w:ilvl w:val="1"/>
          <w:numId w:val="11"/>
        </w:numPr>
        <w:rPr>
          <w:u w:color="FF0000"/>
        </w:rPr>
      </w:pPr>
      <w:r w:rsidRPr="003273D0">
        <w:rPr>
          <w:u w:color="FF0000"/>
        </w:rPr>
        <w:t xml:space="preserve">infection with HIV, or </w:t>
      </w:r>
    </w:p>
    <w:p w:rsidR="00D85FEA" w:rsidRPr="003273D0" w:rsidRDefault="00D85FEA" w:rsidP="003C2DB0">
      <w:pPr>
        <w:numPr>
          <w:ilvl w:val="1"/>
          <w:numId w:val="11"/>
        </w:numPr>
        <w:rPr>
          <w:u w:color="FF0000"/>
        </w:rPr>
      </w:pPr>
      <w:proofErr w:type="gramStart"/>
      <w:r w:rsidRPr="003273D0">
        <w:rPr>
          <w:u w:color="FF0000"/>
        </w:rPr>
        <w:t>one</w:t>
      </w:r>
      <w:proofErr w:type="gramEnd"/>
      <w:r w:rsidRPr="003273D0">
        <w:rPr>
          <w:u w:color="FF0000"/>
        </w:rPr>
        <w:t xml:space="preserve"> of the acute haemorrhagic fever (AHF) viruses (e.g. fever in any patient who has been on the African continent during the four weeks preceding admission to hospital in the UK)</w:t>
      </w:r>
      <w:r>
        <w:rPr>
          <w:u w:color="FF0000"/>
        </w:rPr>
        <w:t xml:space="preserve">. </w:t>
      </w:r>
    </w:p>
    <w:p w:rsidR="00D85FEA" w:rsidRPr="003273D0" w:rsidRDefault="00D85FEA" w:rsidP="003C2DB0">
      <w:pPr>
        <w:numPr>
          <w:ilvl w:val="1"/>
          <w:numId w:val="11"/>
        </w:numPr>
        <w:rPr>
          <w:u w:color="FF0000"/>
        </w:rPr>
      </w:pPr>
      <w:r w:rsidRPr="003273D0">
        <w:rPr>
          <w:u w:color="FF0000"/>
        </w:rPr>
        <w:t>or from other “high risk” groups</w:t>
      </w:r>
      <w:r>
        <w:rPr>
          <w:u w:color="FF0000"/>
        </w:rPr>
        <w:t xml:space="preserve"> of patients where a Hazard group 3 organism is suspected e.g. Pyrexia associated with foreign travel</w:t>
      </w:r>
      <w:r w:rsidRPr="003273D0">
        <w:rPr>
          <w:u w:color="FF0000"/>
        </w:rPr>
        <w:t>;</w:t>
      </w:r>
    </w:p>
    <w:p w:rsidR="00D85FEA" w:rsidRDefault="00D85FEA" w:rsidP="00D85FEA">
      <w:pPr>
        <w:ind w:left="720"/>
        <w:rPr>
          <w:u w:color="FF0000"/>
        </w:rPr>
      </w:pPr>
      <w:proofErr w:type="gramStart"/>
      <w:r>
        <w:rPr>
          <w:u w:color="FF0000"/>
        </w:rPr>
        <w:t>then</w:t>
      </w:r>
      <w:proofErr w:type="gramEnd"/>
      <w:r>
        <w:rPr>
          <w:u w:color="FF0000"/>
        </w:rPr>
        <w:t xml:space="preserve"> </w:t>
      </w:r>
      <w:r w:rsidRPr="003273D0">
        <w:rPr>
          <w:u w:color="FF0000"/>
        </w:rPr>
        <w:t>additional precautions must be taken to avoid accidental self-inoculation, contamination of the eyes, skin or mucous membranes with blood or other body fluids.</w:t>
      </w:r>
      <w:bookmarkEnd w:id="37"/>
    </w:p>
    <w:p w:rsidR="00D85FEA" w:rsidRDefault="00D85FEA" w:rsidP="00D85FEA">
      <w:pPr>
        <w:rPr>
          <w:u w:color="FF0000"/>
        </w:rPr>
      </w:pPr>
      <w:r>
        <w:rPr>
          <w:u w:color="FF0000"/>
        </w:rPr>
        <w:t xml:space="preserve">For additional information on blood-borne viruses in the workplace, refer to HSE guidance at </w:t>
      </w:r>
      <w:hyperlink r:id="rId16" w:history="1">
        <w:r w:rsidRPr="005E67E8">
          <w:rPr>
            <w:rStyle w:val="Hyperlink"/>
            <w:u w:color="00B0F0"/>
          </w:rPr>
          <w:t>http://www.hse.gov.uk/pubns/indg342.pdf</w:t>
        </w:r>
      </w:hyperlink>
      <w:r>
        <w:rPr>
          <w:u w:color="FF0000"/>
        </w:rPr>
        <w:t xml:space="preserve"> </w:t>
      </w:r>
    </w:p>
    <w:p w:rsidR="00D85FEA" w:rsidRPr="003273D0" w:rsidRDefault="00D85FEA" w:rsidP="00D85FEA">
      <w:pPr>
        <w:rPr>
          <w:u w:color="FF0000"/>
        </w:rPr>
      </w:pPr>
    </w:p>
    <w:p w:rsidR="00D85FEA" w:rsidRDefault="00D85FEA" w:rsidP="00D85FEA">
      <w:pPr>
        <w:rPr>
          <w:rFonts w:cs="Arial"/>
        </w:rPr>
      </w:pPr>
      <w:r w:rsidRPr="00E55E61">
        <w:rPr>
          <w:rFonts w:cs="Arial"/>
          <w:u w:color="FF0000"/>
        </w:rPr>
        <w:t xml:space="preserve">In the case of a suspected </w:t>
      </w:r>
      <w:r>
        <w:rPr>
          <w:rFonts w:cs="Arial"/>
          <w:u w:color="FF0000"/>
        </w:rPr>
        <w:t>acute/viral haemorrhagic fever or any other samples suspected of containing a Hazard group 4 organism</w:t>
      </w:r>
      <w:r w:rsidRPr="00E55E61">
        <w:rPr>
          <w:rFonts w:cs="Arial"/>
          <w:u w:color="FF0000"/>
        </w:rPr>
        <w:t>, the laboratory</w:t>
      </w:r>
      <w:r>
        <w:rPr>
          <w:rFonts w:cs="Arial"/>
          <w:u w:color="FF0000"/>
        </w:rPr>
        <w:t>/trust clinical microbiology team</w:t>
      </w:r>
      <w:r w:rsidRPr="00E55E61">
        <w:rPr>
          <w:rFonts w:cs="Arial"/>
          <w:u w:color="FF0000"/>
        </w:rPr>
        <w:t xml:space="preserve"> must always be contacted for advice before </w:t>
      </w:r>
      <w:r>
        <w:rPr>
          <w:rFonts w:cs="Arial"/>
          <w:u w:color="FF0000"/>
        </w:rPr>
        <w:t xml:space="preserve">any </w:t>
      </w:r>
      <w:r w:rsidRPr="00E55E61">
        <w:rPr>
          <w:rFonts w:cs="Arial"/>
          <w:u w:color="FF0000"/>
        </w:rPr>
        <w:t>specimens are transported</w:t>
      </w:r>
      <w:r>
        <w:rPr>
          <w:rFonts w:cs="Arial"/>
          <w:u w:color="FF0000"/>
        </w:rPr>
        <w:t>, see ESNEFT policy `Viral Haemorrhagic Fever Doc no 2391</w:t>
      </w:r>
      <w:r w:rsidRPr="00E55E61">
        <w:rPr>
          <w:rFonts w:cs="Arial"/>
          <w:u w:color="FF0000"/>
        </w:rPr>
        <w:t xml:space="preserve">. See also </w:t>
      </w:r>
      <w:r>
        <w:rPr>
          <w:rFonts w:cs="Arial"/>
          <w:u w:color="FF0000"/>
        </w:rPr>
        <w:t xml:space="preserve">the </w:t>
      </w:r>
      <w:r w:rsidRPr="00E55E61">
        <w:rPr>
          <w:rFonts w:cs="Arial"/>
        </w:rPr>
        <w:t xml:space="preserve">DH guidance document, </w:t>
      </w:r>
      <w:r w:rsidRPr="00E55E61">
        <w:rPr>
          <w:rFonts w:cs="Arial"/>
          <w:i/>
        </w:rPr>
        <w:t>Management of Hazard Group 4 viral haemorrhagic fevers and similar human infectious diseases of high consequence</w:t>
      </w:r>
      <w:r w:rsidRPr="00E55E61">
        <w:rPr>
          <w:rFonts w:cs="Arial"/>
        </w:rPr>
        <w:t xml:space="preserve"> available at </w:t>
      </w:r>
      <w:hyperlink r:id="rId17" w:history="1">
        <w:r w:rsidRPr="00956CCF">
          <w:rPr>
            <w:rStyle w:val="Hyperlink"/>
            <w:rFonts w:cs="Arial"/>
          </w:rPr>
          <w:t>https://www.gov.uk/government/uploads/system/uploads/attachment_data/file/377143/VHF_guidance_document_updated_19112014.pdf</w:t>
        </w:r>
      </w:hyperlink>
      <w:r>
        <w:rPr>
          <w:rFonts w:cs="Arial"/>
        </w:rPr>
        <w:t xml:space="preserve"> </w:t>
      </w:r>
      <w:r w:rsidRPr="00022238">
        <w:rPr>
          <w:rFonts w:cs="Arial"/>
        </w:rPr>
        <w:t xml:space="preserve"> </w:t>
      </w:r>
    </w:p>
    <w:p w:rsidR="00D85FEA" w:rsidRDefault="00D85FEA" w:rsidP="00D85FEA"/>
    <w:p w:rsidR="00D85FEA" w:rsidRDefault="00D85FEA" w:rsidP="00D85FEA">
      <w:pPr>
        <w:pStyle w:val="Heading2"/>
      </w:pPr>
      <w:bookmarkStart w:id="38" w:name="_Toc35442706"/>
      <w:r>
        <w:t>Phlebotomy</w:t>
      </w:r>
      <w:bookmarkEnd w:id="38"/>
    </w:p>
    <w:p w:rsidR="00D85FEA" w:rsidRPr="003273D0" w:rsidRDefault="00D85FEA" w:rsidP="00D85FEA">
      <w:pPr>
        <w:pStyle w:val="Heading3"/>
        <w:tabs>
          <w:tab w:val="clear" w:pos="720"/>
          <w:tab w:val="num" w:pos="1004"/>
        </w:tabs>
        <w:ind w:left="1004"/>
        <w:rPr>
          <w:u w:color="FF0000"/>
        </w:rPr>
      </w:pPr>
      <w:bookmarkStart w:id="39" w:name="_Toc224177916"/>
      <w:bookmarkStart w:id="40" w:name="_Toc9589875"/>
      <w:bookmarkStart w:id="41" w:name="_Toc35442707"/>
      <w:r w:rsidRPr="003273D0">
        <w:rPr>
          <w:u w:color="FF0000"/>
        </w:rPr>
        <w:t>Safe disposal of sharps</w:t>
      </w:r>
      <w:bookmarkEnd w:id="39"/>
      <w:bookmarkEnd w:id="40"/>
      <w:bookmarkEnd w:id="41"/>
    </w:p>
    <w:p w:rsidR="00D85FEA" w:rsidRPr="003273D0" w:rsidRDefault="00D85FEA" w:rsidP="00D85FEA">
      <w:pPr>
        <w:rPr>
          <w:u w:color="FF0000"/>
        </w:rPr>
      </w:pPr>
      <w:r w:rsidRPr="003273D0">
        <w:rPr>
          <w:u w:color="FF0000"/>
        </w:rPr>
        <w:t xml:space="preserve">General practitioners </w:t>
      </w:r>
      <w:r>
        <w:rPr>
          <w:u w:color="FF0000"/>
        </w:rPr>
        <w:t xml:space="preserve">and Phlebotomy Clinics </w:t>
      </w:r>
      <w:r w:rsidRPr="003273D0">
        <w:rPr>
          <w:u w:color="FF0000"/>
        </w:rPr>
        <w:t xml:space="preserve">should make suitable arrangements for the disposal of all used needles in such a way that they are not a hazard to anyone. </w:t>
      </w:r>
    </w:p>
    <w:p w:rsidR="00D85FEA" w:rsidRPr="003273D0" w:rsidRDefault="00D85FEA" w:rsidP="00D85FEA">
      <w:pPr>
        <w:rPr>
          <w:u w:color="FF0000"/>
        </w:rPr>
      </w:pPr>
    </w:p>
    <w:p w:rsidR="00D85FEA" w:rsidRPr="003273D0" w:rsidRDefault="00D85FEA" w:rsidP="00D85FEA">
      <w:pPr>
        <w:rPr>
          <w:u w:color="FF0000"/>
        </w:rPr>
      </w:pPr>
      <w:r w:rsidRPr="003273D0">
        <w:rPr>
          <w:u w:color="FF0000"/>
        </w:rPr>
        <w:t xml:space="preserve">Risks to be considered include injury to refuse collectors from unguarded needles and re-use of syringes and needles by unauthorised persons, especially drug addicts and children. </w:t>
      </w:r>
    </w:p>
    <w:p w:rsidR="00D85FEA" w:rsidRPr="003273D0" w:rsidRDefault="00D85FEA" w:rsidP="00D85FEA">
      <w:pPr>
        <w:rPr>
          <w:u w:color="FF0000"/>
        </w:rPr>
      </w:pPr>
    </w:p>
    <w:p w:rsidR="00D85FEA" w:rsidRDefault="00D85FEA" w:rsidP="00D85FEA">
      <w:pPr>
        <w:rPr>
          <w:u w:color="FF0000"/>
        </w:rPr>
      </w:pPr>
      <w:r w:rsidRPr="003273D0">
        <w:rPr>
          <w:u w:color="FF0000"/>
        </w:rPr>
        <w:t>Those practising near a hospital may be able to arrange to use its disposal facilities. Others, particularly in health centres and group practices, may have suitable incinerators on their premises. Where these methods are not available ask the medical officer for environmental health to make arrangements for the safe disposal of all discarded materials.</w:t>
      </w:r>
    </w:p>
    <w:p w:rsidR="00D85FEA" w:rsidRDefault="00D85FEA" w:rsidP="00D85FEA">
      <w:pPr>
        <w:rPr>
          <w:u w:color="FF0000"/>
        </w:rPr>
      </w:pPr>
    </w:p>
    <w:p w:rsidR="00D85FEA" w:rsidRPr="006364AF" w:rsidRDefault="00D85FEA" w:rsidP="00D85FEA">
      <w:pPr>
        <w:rPr>
          <w:u w:color="FF0000"/>
        </w:rPr>
      </w:pPr>
      <w:r w:rsidRPr="006364AF">
        <w:rPr>
          <w:u w:color="FF0000"/>
        </w:rPr>
        <w:t>If a syringe and needle are used to obtain other fluid specimens, the needle must be discarded prior to specimen transport to the laboratory.</w:t>
      </w:r>
    </w:p>
    <w:p w:rsidR="00D85FEA" w:rsidRPr="003273D0" w:rsidRDefault="00D85FEA" w:rsidP="00D85FEA">
      <w:pPr>
        <w:pStyle w:val="Heading3"/>
        <w:tabs>
          <w:tab w:val="clear" w:pos="720"/>
          <w:tab w:val="num" w:pos="1004"/>
        </w:tabs>
        <w:ind w:left="1004"/>
        <w:rPr>
          <w:u w:color="FF0000"/>
        </w:rPr>
      </w:pPr>
      <w:bookmarkStart w:id="42" w:name="_Toc224177917"/>
      <w:bookmarkStart w:id="43" w:name="_Toc9589876"/>
      <w:bookmarkStart w:id="44" w:name="_Toc35442708"/>
      <w:r w:rsidRPr="003273D0">
        <w:rPr>
          <w:u w:color="FF0000"/>
        </w:rPr>
        <w:t>Obtaining a blood sample from “high risk” patients</w:t>
      </w:r>
      <w:bookmarkEnd w:id="42"/>
      <w:bookmarkEnd w:id="43"/>
      <w:bookmarkEnd w:id="44"/>
    </w:p>
    <w:p w:rsidR="00D85FEA" w:rsidRPr="003273D0" w:rsidRDefault="00D85FEA" w:rsidP="003C2DB0">
      <w:pPr>
        <w:numPr>
          <w:ilvl w:val="0"/>
          <w:numId w:val="12"/>
        </w:numPr>
        <w:rPr>
          <w:u w:color="FF0000"/>
        </w:rPr>
      </w:pPr>
      <w:bookmarkStart w:id="45" w:name="_Toc162691168"/>
      <w:r w:rsidRPr="003273D0">
        <w:rPr>
          <w:u w:color="FF0000"/>
        </w:rPr>
        <w:t>Wear well-fitting surgical gloves and a plastic apron.</w:t>
      </w:r>
      <w:bookmarkEnd w:id="45"/>
    </w:p>
    <w:p w:rsidR="00D85FEA" w:rsidRPr="003273D0" w:rsidRDefault="00D85FEA" w:rsidP="003C2DB0">
      <w:pPr>
        <w:numPr>
          <w:ilvl w:val="0"/>
          <w:numId w:val="12"/>
        </w:numPr>
        <w:rPr>
          <w:u w:color="FF0000"/>
        </w:rPr>
      </w:pPr>
      <w:bookmarkStart w:id="46" w:name="_Toc162691169"/>
      <w:r>
        <w:rPr>
          <w:u w:color="FF0000"/>
        </w:rPr>
        <w:t>Wear</w:t>
      </w:r>
      <w:r w:rsidRPr="003273D0">
        <w:rPr>
          <w:u w:color="FF0000"/>
        </w:rPr>
        <w:t xml:space="preserve"> </w:t>
      </w:r>
      <w:r>
        <w:rPr>
          <w:u w:color="FF0000"/>
        </w:rPr>
        <w:t>eye protection</w:t>
      </w:r>
      <w:r w:rsidRPr="003273D0">
        <w:rPr>
          <w:u w:color="FF0000"/>
        </w:rPr>
        <w:t xml:space="preserve">. </w:t>
      </w:r>
      <w:bookmarkEnd w:id="46"/>
    </w:p>
    <w:p w:rsidR="00D85FEA" w:rsidRPr="003273D0" w:rsidRDefault="00D85FEA" w:rsidP="003C2DB0">
      <w:pPr>
        <w:numPr>
          <w:ilvl w:val="0"/>
          <w:numId w:val="12"/>
        </w:numPr>
        <w:rPr>
          <w:u w:color="FF0000"/>
        </w:rPr>
      </w:pPr>
      <w:bookmarkStart w:id="47" w:name="_Toc162691170"/>
      <w:r w:rsidRPr="003273D0">
        <w:rPr>
          <w:u w:color="FF0000"/>
        </w:rPr>
        <w:t>P</w:t>
      </w:r>
      <w:r>
        <w:rPr>
          <w:u w:color="FF0000"/>
        </w:rPr>
        <w:t>ut an “Infection Risk</w:t>
      </w:r>
      <w:r w:rsidRPr="003273D0">
        <w:rPr>
          <w:u w:color="FF0000"/>
        </w:rPr>
        <w:t>” stic</w:t>
      </w:r>
      <w:r>
        <w:rPr>
          <w:u w:color="FF0000"/>
        </w:rPr>
        <w:t xml:space="preserve">ker on the </w:t>
      </w:r>
      <w:r w:rsidRPr="003273D0">
        <w:rPr>
          <w:u w:color="FF0000"/>
        </w:rPr>
        <w:t xml:space="preserve">request form and </w:t>
      </w:r>
      <w:r>
        <w:rPr>
          <w:u w:color="FF0000"/>
        </w:rPr>
        <w:t xml:space="preserve">if appropriate </w:t>
      </w:r>
      <w:r w:rsidRPr="003273D0">
        <w:rPr>
          <w:u w:color="FF0000"/>
        </w:rPr>
        <w:t>on the plastic bag</w:t>
      </w:r>
      <w:bookmarkEnd w:id="47"/>
      <w:r w:rsidRPr="003273D0">
        <w:rPr>
          <w:u w:color="FF0000"/>
        </w:rPr>
        <w:t xml:space="preserve"> (see </w:t>
      </w:r>
      <w:r>
        <w:rPr>
          <w:u w:color="FF0000"/>
        </w:rPr>
        <w:t xml:space="preserve">4.2 </w:t>
      </w:r>
      <w:r w:rsidRPr="003273D0">
        <w:rPr>
          <w:u w:color="FF0000"/>
        </w:rPr>
        <w:t>above).</w:t>
      </w:r>
      <w:r>
        <w:rPr>
          <w:u w:color="FF0000"/>
        </w:rPr>
        <w:t xml:space="preserve"> </w:t>
      </w:r>
    </w:p>
    <w:p w:rsidR="00D85FEA" w:rsidRDefault="00D85FEA" w:rsidP="00D85FEA">
      <w:pPr>
        <w:pStyle w:val="Heading1"/>
      </w:pPr>
      <w:bookmarkStart w:id="48" w:name="_Toc35442709"/>
      <w:r>
        <w:t>specimen collection &amp; volumes</w:t>
      </w:r>
      <w:bookmarkEnd w:id="48"/>
    </w:p>
    <w:p w:rsidR="00D85FEA" w:rsidRDefault="00D85FEA" w:rsidP="00D85FEA">
      <w:pPr>
        <w:pStyle w:val="Heading2"/>
      </w:pPr>
      <w:bookmarkStart w:id="49" w:name="_Toc35442710"/>
      <w:r>
        <w:t>Patient consent</w:t>
      </w:r>
      <w:bookmarkEnd w:id="49"/>
      <w:r>
        <w:t xml:space="preserve"> </w:t>
      </w:r>
    </w:p>
    <w:p w:rsidR="00D85FEA" w:rsidRDefault="00D85FEA" w:rsidP="00D85FEA">
      <w:r>
        <w:t xml:space="preserve">The laboratory follows professional and regulatory guidance on consent to the collection and testing of specimens. </w:t>
      </w:r>
    </w:p>
    <w:p w:rsidR="00D85FEA" w:rsidRDefault="00D85FEA" w:rsidP="003C2DB0">
      <w:pPr>
        <w:numPr>
          <w:ilvl w:val="0"/>
          <w:numId w:val="8"/>
        </w:numPr>
      </w:pPr>
      <w:r>
        <w:t xml:space="preserve">The general and specific information in this document may be used to inform and explain to patients how their specimens will be </w:t>
      </w:r>
      <w:proofErr w:type="gramStart"/>
      <w:r>
        <w:t>taken/collected</w:t>
      </w:r>
      <w:proofErr w:type="gramEnd"/>
      <w:r>
        <w:t xml:space="preserve"> and what they will be tested for.</w:t>
      </w:r>
    </w:p>
    <w:p w:rsidR="00D85FEA" w:rsidRDefault="00D85FEA" w:rsidP="003C2DB0">
      <w:pPr>
        <w:numPr>
          <w:ilvl w:val="0"/>
          <w:numId w:val="8"/>
        </w:numPr>
      </w:pPr>
      <w:r>
        <w:t>Consent to testing will normally be inferred by the laboratory on receipt of a specimen and request from an authorised health professional</w:t>
      </w:r>
    </w:p>
    <w:p w:rsidR="00D85FEA" w:rsidRDefault="00D85FEA" w:rsidP="003C2DB0">
      <w:pPr>
        <w:numPr>
          <w:ilvl w:val="0"/>
          <w:numId w:val="8"/>
        </w:numPr>
      </w:pPr>
      <w:r>
        <w:t xml:space="preserve">In some cases, specifically for some blood-borne virus testing, particularly HIV, a higher standard of evidence of patient consent is required. In such cases the </w:t>
      </w:r>
      <w:proofErr w:type="gramStart"/>
      <w:r>
        <w:t>request</w:t>
      </w:r>
      <w:proofErr w:type="gramEnd"/>
      <w:r>
        <w:t xml:space="preserve"> form/requesting process has a requirement for a declaration of consent to be signed by the health professional who requested the test, and to be kept in the patients notes. </w:t>
      </w:r>
    </w:p>
    <w:p w:rsidR="00D85FEA" w:rsidRDefault="00D85FEA" w:rsidP="00D85FEA">
      <w:r>
        <w:t>See also local trust consent policies</w:t>
      </w:r>
    </w:p>
    <w:p w:rsidR="00D85FEA" w:rsidRDefault="00D85FEA" w:rsidP="00D85FEA"/>
    <w:p w:rsidR="00D85FEA" w:rsidRDefault="00D85FEA" w:rsidP="00D85FEA">
      <w:pPr>
        <w:pStyle w:val="Heading2"/>
      </w:pPr>
      <w:bookmarkStart w:id="50" w:name="_Toc35442711"/>
      <w:r>
        <w:t>General principles (pertaining to every specimen collected)</w:t>
      </w:r>
      <w:bookmarkEnd w:id="50"/>
    </w:p>
    <w:p w:rsidR="00D85FEA" w:rsidRDefault="00D85FEA" w:rsidP="00D85FEA">
      <w:r w:rsidRPr="00022238">
        <w:t>Successful laboratory diagnosis depends on the collection of specimens at the</w:t>
      </w:r>
      <w:r>
        <w:t xml:space="preserve"> appropriate time, using the correct technique and equipment and transporting items safely to the relevant laboratory. See also section 10.</w:t>
      </w:r>
    </w:p>
    <w:p w:rsidR="00D85FEA" w:rsidRDefault="00D85FEA" w:rsidP="003C2DB0">
      <w:pPr>
        <w:numPr>
          <w:ilvl w:val="0"/>
          <w:numId w:val="13"/>
        </w:numPr>
        <w:rPr>
          <w:lang w:eastAsia="en-GB"/>
        </w:rPr>
      </w:pPr>
      <w:r>
        <w:rPr>
          <w:lang w:eastAsia="en-GB"/>
        </w:rPr>
        <w:t>E</w:t>
      </w:r>
      <w:r w:rsidRPr="007B04A6">
        <w:rPr>
          <w:lang w:eastAsia="en-GB"/>
        </w:rPr>
        <w:t xml:space="preserve">nsure specimens are collected in the appropriate containers and the lid securely tightened. </w:t>
      </w:r>
    </w:p>
    <w:p w:rsidR="00D85FEA" w:rsidRDefault="00D85FEA" w:rsidP="003C2DB0">
      <w:pPr>
        <w:numPr>
          <w:ilvl w:val="0"/>
          <w:numId w:val="13"/>
        </w:numPr>
        <w:rPr>
          <w:lang w:eastAsia="en-GB"/>
        </w:rPr>
      </w:pPr>
      <w:r>
        <w:rPr>
          <w:lang w:eastAsia="en-GB"/>
        </w:rPr>
        <w:t>Ensure that, wherever possible,</w:t>
      </w:r>
      <w:r w:rsidRPr="007B04A6">
        <w:rPr>
          <w:lang w:eastAsia="en-GB"/>
        </w:rPr>
        <w:t xml:space="preserve"> specimens are taken prior to the commencement of antibiotics or chemotherapeutic agents. If these have already started it should be noted on the request card. </w:t>
      </w:r>
    </w:p>
    <w:p w:rsidR="00D85FEA" w:rsidRPr="0005207F" w:rsidRDefault="00D85FEA" w:rsidP="003C2DB0">
      <w:pPr>
        <w:numPr>
          <w:ilvl w:val="0"/>
          <w:numId w:val="13"/>
        </w:numPr>
        <w:rPr>
          <w:lang w:eastAsia="en-GB"/>
        </w:rPr>
      </w:pPr>
      <w:r w:rsidRPr="006364AF">
        <w:rPr>
          <w:lang w:eastAsia="en-GB"/>
        </w:rPr>
        <w:t>Ensure that completed date and time of collection of the s</w:t>
      </w:r>
      <w:r>
        <w:rPr>
          <w:lang w:eastAsia="en-GB"/>
        </w:rPr>
        <w:t>pecimen is on the request documentation, as well as on the specimen container</w:t>
      </w:r>
      <w:r w:rsidRPr="006364AF">
        <w:rPr>
          <w:lang w:eastAsia="en-GB"/>
        </w:rPr>
        <w:t xml:space="preserve">. </w:t>
      </w:r>
      <w:r w:rsidRPr="006364AF">
        <w:rPr>
          <w:i/>
          <w:u w:color="FF0000"/>
          <w:lang w:eastAsia="en-GB"/>
        </w:rPr>
        <w:t>This is particularly important when request forms have been prepared in advance.</w:t>
      </w:r>
    </w:p>
    <w:p w:rsidR="00D85FEA" w:rsidRDefault="00D85FEA" w:rsidP="00D85FEA">
      <w:pPr>
        <w:rPr>
          <w:lang w:eastAsia="en-GB"/>
        </w:rPr>
      </w:pPr>
      <w:r>
        <w:rPr>
          <w:lang w:eastAsia="en-GB"/>
        </w:rPr>
        <w:t>Any request for additional tests on primary samples must be received within a certain timescale depending on specimen type:</w:t>
      </w:r>
    </w:p>
    <w:p w:rsidR="00D85FEA" w:rsidRDefault="00D85FEA" w:rsidP="00D85FEA">
      <w:pPr>
        <w:rPr>
          <w:lang w:eastAsia="en-GB"/>
        </w:rPr>
      </w:pPr>
      <w:r>
        <w:rPr>
          <w:lang w:eastAsia="en-GB"/>
        </w:rPr>
        <w:t>Swabs: 72 hours</w:t>
      </w:r>
    </w:p>
    <w:p w:rsidR="00D85FEA" w:rsidRDefault="00D85FEA" w:rsidP="00D85FEA">
      <w:pPr>
        <w:rPr>
          <w:lang w:eastAsia="en-GB"/>
        </w:rPr>
      </w:pPr>
      <w:r>
        <w:rPr>
          <w:lang w:eastAsia="en-GB"/>
        </w:rPr>
        <w:t>Urines: 48 hours</w:t>
      </w:r>
    </w:p>
    <w:p w:rsidR="00D85FEA" w:rsidRDefault="00D85FEA" w:rsidP="00D85FEA">
      <w:pPr>
        <w:rPr>
          <w:lang w:eastAsia="en-GB"/>
        </w:rPr>
      </w:pPr>
      <w:r>
        <w:rPr>
          <w:lang w:eastAsia="en-GB"/>
        </w:rPr>
        <w:t>Sputum: 24 hours</w:t>
      </w:r>
    </w:p>
    <w:p w:rsidR="00D85FEA" w:rsidRDefault="00D85FEA" w:rsidP="00D85FEA">
      <w:pPr>
        <w:rPr>
          <w:lang w:eastAsia="en-GB"/>
        </w:rPr>
      </w:pPr>
      <w:r>
        <w:rPr>
          <w:lang w:eastAsia="en-GB"/>
        </w:rPr>
        <w:t>Faeces: 48 hours</w:t>
      </w:r>
    </w:p>
    <w:p w:rsidR="00D85FEA" w:rsidRDefault="00D85FEA" w:rsidP="00D85FEA">
      <w:pPr>
        <w:rPr>
          <w:lang w:eastAsia="en-GB"/>
        </w:rPr>
      </w:pPr>
      <w:r>
        <w:rPr>
          <w:lang w:eastAsia="en-GB"/>
        </w:rPr>
        <w:t>Blood cultures: 5 days</w:t>
      </w:r>
    </w:p>
    <w:p w:rsidR="00D85FEA" w:rsidRDefault="00D85FEA" w:rsidP="00D85FEA">
      <w:pPr>
        <w:rPr>
          <w:lang w:eastAsia="en-GB"/>
        </w:rPr>
      </w:pPr>
      <w:r>
        <w:rPr>
          <w:lang w:eastAsia="en-GB"/>
        </w:rPr>
        <w:t xml:space="preserve">Blood: 3 months (depending on the clinical requirements of the requests) </w:t>
      </w:r>
    </w:p>
    <w:p w:rsidR="00D85FEA" w:rsidRPr="006364AF" w:rsidRDefault="00D85FEA" w:rsidP="00D85FEA">
      <w:pPr>
        <w:rPr>
          <w:u w:color="FF0000"/>
          <w:lang w:eastAsia="en-GB"/>
        </w:rPr>
      </w:pPr>
    </w:p>
    <w:p w:rsidR="00D85FEA" w:rsidRPr="006364AF" w:rsidRDefault="00D85FEA" w:rsidP="00D85FEA">
      <w:pPr>
        <w:rPr>
          <w:lang w:eastAsia="en-GB"/>
        </w:rPr>
      </w:pPr>
      <w:r w:rsidRPr="006364AF">
        <w:rPr>
          <w:u w:color="FF0000"/>
          <w:lang w:eastAsia="en-GB"/>
        </w:rPr>
        <w:t>If it is required that a large and/or complex set of investigations are to be requested, especially on a specimen of limited quantity, then it is good practice to contact the laboratory in advance. In this way, priorities can be established, and the lab will be able to analyse the sample in the most productive way.</w:t>
      </w:r>
    </w:p>
    <w:p w:rsidR="00D85FEA" w:rsidRDefault="00D85FEA" w:rsidP="00D85FEA">
      <w:pPr>
        <w:rPr>
          <w:u w:val="single"/>
          <w:lang w:eastAsia="en-GB"/>
        </w:rPr>
      </w:pPr>
    </w:p>
    <w:p w:rsidR="00D85FEA" w:rsidRDefault="00D85FEA" w:rsidP="00D85FEA">
      <w:pPr>
        <w:rPr>
          <w:rFonts w:cs="Arial"/>
          <w:b/>
          <w:bCs/>
          <w:i/>
          <w:iCs/>
          <w:sz w:val="28"/>
          <w:szCs w:val="28"/>
        </w:rPr>
      </w:pPr>
      <w:r w:rsidRPr="00CD5A2A">
        <w:rPr>
          <w:lang w:eastAsia="en-GB"/>
        </w:rPr>
        <w:t>See also section</w:t>
      </w:r>
      <w:r>
        <w:rPr>
          <w:lang w:eastAsia="en-GB"/>
        </w:rPr>
        <w:t xml:space="preserve"> 7</w:t>
      </w:r>
      <w:r w:rsidRPr="00CD5A2A">
        <w:rPr>
          <w:lang w:eastAsia="en-GB"/>
        </w:rPr>
        <w:t xml:space="preserve"> for guidance on request forms and specimen labelling.</w:t>
      </w:r>
      <w:r w:rsidRPr="00CD5A2A">
        <w:rPr>
          <w:rFonts w:cs="Arial"/>
          <w:b/>
          <w:bCs/>
          <w:i/>
          <w:iCs/>
          <w:sz w:val="28"/>
          <w:szCs w:val="28"/>
        </w:rPr>
        <w:t xml:space="preserve"> </w:t>
      </w:r>
    </w:p>
    <w:p w:rsidR="00D85FEA" w:rsidRDefault="00D85FEA" w:rsidP="00D85FEA">
      <w:pPr>
        <w:rPr>
          <w:rFonts w:cs="Arial"/>
          <w:b/>
          <w:bCs/>
          <w:i/>
          <w:iCs/>
          <w:sz w:val="28"/>
          <w:szCs w:val="28"/>
        </w:rPr>
      </w:pPr>
    </w:p>
    <w:p w:rsidR="00D85FEA" w:rsidRDefault="00D85FEA" w:rsidP="00D85FEA">
      <w:pPr>
        <w:pStyle w:val="Heading2"/>
      </w:pPr>
      <w:bookmarkStart w:id="51" w:name="_Toc35442712"/>
      <w:r>
        <w:t>Specimen volumes</w:t>
      </w:r>
      <w:bookmarkEnd w:id="51"/>
    </w:p>
    <w:p w:rsidR="00D85FEA" w:rsidRDefault="00D85FEA" w:rsidP="00D85FEA">
      <w:pPr>
        <w:rPr>
          <w:u w:color="FF0000"/>
        </w:rPr>
      </w:pPr>
      <w:r w:rsidRPr="003273D0">
        <w:rPr>
          <w:u w:color="FF0000"/>
        </w:rPr>
        <w:t xml:space="preserve">In general, </w:t>
      </w:r>
      <w:r>
        <w:rPr>
          <w:u w:color="FF0000"/>
        </w:rPr>
        <w:t xml:space="preserve">obtaining a minimum </w:t>
      </w:r>
      <w:r w:rsidRPr="003273D0">
        <w:rPr>
          <w:u w:color="FF0000"/>
        </w:rPr>
        <w:t>specimen volume is only relevant for samples of body fluids such as blood, CSF and urine.  The following guidelines are not comprehensive.</w:t>
      </w:r>
      <w:r>
        <w:rPr>
          <w:u w:color="FF0000"/>
        </w:rPr>
        <w:t xml:space="preserve"> Allowances should be made for ensuring there </w:t>
      </w:r>
      <w:proofErr w:type="gramStart"/>
      <w:r>
        <w:rPr>
          <w:u w:color="FF0000"/>
        </w:rPr>
        <w:t>is</w:t>
      </w:r>
      <w:proofErr w:type="gramEnd"/>
      <w:r>
        <w:rPr>
          <w:u w:color="FF0000"/>
        </w:rPr>
        <w:t xml:space="preserve"> sufficient sample for retention where it may be required and the possibility for retesting a sample where problems are encountered during initial testing. </w:t>
      </w:r>
    </w:p>
    <w:p w:rsidR="00D85FEA" w:rsidRPr="003273D0" w:rsidRDefault="00D85FEA" w:rsidP="00D85FEA">
      <w:pPr>
        <w:rPr>
          <w:u w:color="FF0000"/>
        </w:rPr>
      </w:pPr>
    </w:p>
    <w:tbl>
      <w:tblPr>
        <w:tblW w:w="0" w:type="auto"/>
        <w:tblInd w:w="108" w:type="dxa"/>
        <w:tblLook w:val="01E0" w:firstRow="1" w:lastRow="1" w:firstColumn="1" w:lastColumn="1" w:noHBand="0" w:noVBand="0"/>
      </w:tblPr>
      <w:tblGrid>
        <w:gridCol w:w="4962"/>
        <w:gridCol w:w="4252"/>
      </w:tblGrid>
      <w:tr w:rsidR="00D85FEA" w:rsidRPr="002C7FFA" w:rsidTr="00C32D14">
        <w:tc>
          <w:tcPr>
            <w:tcW w:w="4962" w:type="dxa"/>
            <w:shd w:val="clear" w:color="auto" w:fill="C0C0C0"/>
          </w:tcPr>
          <w:p w:rsidR="00D85FEA" w:rsidRPr="002C7FFA" w:rsidRDefault="00D85FEA" w:rsidP="00C32D14">
            <w:pPr>
              <w:jc w:val="center"/>
              <w:rPr>
                <w:b/>
              </w:rPr>
            </w:pPr>
            <w:r w:rsidRPr="002C7FFA">
              <w:rPr>
                <w:b/>
              </w:rPr>
              <w:t>Specimen type</w:t>
            </w:r>
          </w:p>
        </w:tc>
        <w:tc>
          <w:tcPr>
            <w:tcW w:w="4252" w:type="dxa"/>
            <w:shd w:val="clear" w:color="auto" w:fill="C0C0C0"/>
          </w:tcPr>
          <w:p w:rsidR="00D85FEA" w:rsidRPr="002C7FFA" w:rsidRDefault="00D85FEA" w:rsidP="00C32D14">
            <w:pPr>
              <w:jc w:val="center"/>
              <w:rPr>
                <w:b/>
              </w:rPr>
            </w:pPr>
            <w:r w:rsidRPr="002C7FFA">
              <w:rPr>
                <w:b/>
              </w:rPr>
              <w:t>Sample volume</w:t>
            </w:r>
          </w:p>
        </w:tc>
      </w:tr>
      <w:tr w:rsidR="00D85FEA" w:rsidRPr="009629DF" w:rsidTr="00C32D14">
        <w:tc>
          <w:tcPr>
            <w:tcW w:w="4962" w:type="dxa"/>
          </w:tcPr>
          <w:p w:rsidR="00D85FEA" w:rsidRPr="009629DF" w:rsidRDefault="00D85FEA" w:rsidP="00C32D14">
            <w:r w:rsidRPr="009629DF">
              <w:t>Blood for serology (clotted)</w:t>
            </w:r>
          </w:p>
        </w:tc>
        <w:tc>
          <w:tcPr>
            <w:tcW w:w="4252" w:type="dxa"/>
          </w:tcPr>
          <w:p w:rsidR="00D85FEA" w:rsidRPr="009629DF" w:rsidRDefault="00D85FEA" w:rsidP="00C32D14">
            <w:r w:rsidRPr="009629DF">
              <w:t>5-10 ml</w:t>
            </w:r>
          </w:p>
        </w:tc>
      </w:tr>
      <w:tr w:rsidR="00D85FEA" w:rsidRPr="009629DF" w:rsidTr="00C32D14">
        <w:tc>
          <w:tcPr>
            <w:tcW w:w="4962" w:type="dxa"/>
          </w:tcPr>
          <w:p w:rsidR="00D85FEA" w:rsidRPr="009629DF" w:rsidRDefault="00D85FEA" w:rsidP="00C32D14">
            <w:r w:rsidRPr="009629DF">
              <w:t>Blood for molecular diagnostics (EDTA)</w:t>
            </w:r>
          </w:p>
        </w:tc>
        <w:tc>
          <w:tcPr>
            <w:tcW w:w="4252" w:type="dxa"/>
          </w:tcPr>
          <w:p w:rsidR="00D85FEA" w:rsidRPr="009629DF" w:rsidRDefault="00D85FEA" w:rsidP="00C32D14">
            <w:r w:rsidRPr="009629DF">
              <w:t>5 ml</w:t>
            </w:r>
          </w:p>
        </w:tc>
      </w:tr>
      <w:tr w:rsidR="00D85FEA" w:rsidRPr="009629DF" w:rsidTr="00C32D14">
        <w:tc>
          <w:tcPr>
            <w:tcW w:w="4962" w:type="dxa"/>
          </w:tcPr>
          <w:p w:rsidR="00D85FEA" w:rsidRPr="009629DF" w:rsidRDefault="00D85FEA" w:rsidP="00C32D14">
            <w:r w:rsidRPr="009629DF">
              <w:t>Blood cultures</w:t>
            </w:r>
          </w:p>
        </w:tc>
        <w:tc>
          <w:tcPr>
            <w:tcW w:w="4252" w:type="dxa"/>
          </w:tcPr>
          <w:p w:rsidR="00D85FEA" w:rsidRPr="009629DF" w:rsidRDefault="00D85FEA" w:rsidP="00C32D14">
            <w:r w:rsidRPr="009629DF">
              <w:t>According to instructions supplied</w:t>
            </w:r>
          </w:p>
        </w:tc>
      </w:tr>
      <w:tr w:rsidR="00D85FEA" w:rsidRPr="009629DF" w:rsidTr="00C32D14">
        <w:tc>
          <w:tcPr>
            <w:tcW w:w="4962" w:type="dxa"/>
          </w:tcPr>
          <w:p w:rsidR="00D85FEA" w:rsidRPr="009629DF" w:rsidRDefault="00D85FEA" w:rsidP="00C32D14">
            <w:r>
              <w:t>Blood for T-Spot</w:t>
            </w:r>
          </w:p>
        </w:tc>
        <w:tc>
          <w:tcPr>
            <w:tcW w:w="4252" w:type="dxa"/>
          </w:tcPr>
          <w:p w:rsidR="00D85FEA" w:rsidRPr="009629DF" w:rsidRDefault="00D85FEA" w:rsidP="00C32D14">
            <w:r>
              <w:t>2 x 7ml Lithium Heparin</w:t>
            </w:r>
          </w:p>
        </w:tc>
      </w:tr>
    </w:tbl>
    <w:p w:rsidR="00D85FEA" w:rsidRPr="00D85FEA" w:rsidRDefault="00D85FEA" w:rsidP="00D85FEA"/>
    <w:tbl>
      <w:tblPr>
        <w:tblW w:w="0" w:type="auto"/>
        <w:tblInd w:w="108" w:type="dxa"/>
        <w:tblLook w:val="01E0" w:firstRow="1" w:lastRow="1" w:firstColumn="1" w:lastColumn="1" w:noHBand="0" w:noVBand="0"/>
      </w:tblPr>
      <w:tblGrid>
        <w:gridCol w:w="4962"/>
        <w:gridCol w:w="4252"/>
      </w:tblGrid>
      <w:tr w:rsidR="00C85172" w:rsidRPr="009629DF" w:rsidTr="00C32D14">
        <w:tc>
          <w:tcPr>
            <w:tcW w:w="4962" w:type="dxa"/>
          </w:tcPr>
          <w:p w:rsidR="00C85172" w:rsidRPr="009629DF" w:rsidRDefault="00C85172" w:rsidP="00C32D14">
            <w:r w:rsidRPr="009629DF">
              <w:t>CSF</w:t>
            </w:r>
          </w:p>
        </w:tc>
        <w:tc>
          <w:tcPr>
            <w:tcW w:w="4252" w:type="dxa"/>
          </w:tcPr>
          <w:p w:rsidR="00C85172" w:rsidRPr="009629DF" w:rsidRDefault="00C85172" w:rsidP="00C32D14">
            <w:r w:rsidRPr="009629DF">
              <w:t>0.5 -1ml minimum</w:t>
            </w:r>
          </w:p>
        </w:tc>
      </w:tr>
      <w:tr w:rsidR="00C85172" w:rsidRPr="009629DF" w:rsidTr="00C32D14">
        <w:tc>
          <w:tcPr>
            <w:tcW w:w="4962" w:type="dxa"/>
          </w:tcPr>
          <w:p w:rsidR="00C85172" w:rsidRPr="009629DF" w:rsidRDefault="00C85172" w:rsidP="00C32D14">
            <w:r w:rsidRPr="009629DF">
              <w:t>Urine in borate (red cap) - paediatric</w:t>
            </w:r>
          </w:p>
        </w:tc>
        <w:tc>
          <w:tcPr>
            <w:tcW w:w="4252" w:type="dxa"/>
          </w:tcPr>
          <w:p w:rsidR="00C85172" w:rsidRPr="009629DF" w:rsidRDefault="00C85172" w:rsidP="00C32D14">
            <w:r w:rsidRPr="009629DF">
              <w:t xml:space="preserve">7 ml (to </w:t>
            </w:r>
            <w:r>
              <w:t>fill line</w:t>
            </w:r>
            <w:r w:rsidRPr="009629DF">
              <w:t xml:space="preserve"> of container</w:t>
            </w:r>
            <w:r>
              <w:t xml:space="preserve"> &amp; mix</w:t>
            </w:r>
            <w:r w:rsidRPr="009629DF">
              <w:t>)</w:t>
            </w:r>
          </w:p>
        </w:tc>
      </w:tr>
      <w:tr w:rsidR="00C85172" w:rsidRPr="009629DF" w:rsidTr="00C32D14">
        <w:tc>
          <w:tcPr>
            <w:tcW w:w="4962" w:type="dxa"/>
          </w:tcPr>
          <w:p w:rsidR="00C85172" w:rsidRDefault="00C85172" w:rsidP="00C32D14">
            <w:r w:rsidRPr="009629DF">
              <w:t xml:space="preserve">Urine in borate </w:t>
            </w:r>
            <w:r>
              <w:t xml:space="preserve">primary tube </w:t>
            </w:r>
            <w:r w:rsidRPr="009629DF">
              <w:t xml:space="preserve">(red cap) </w:t>
            </w:r>
          </w:p>
          <w:p w:rsidR="00C85172" w:rsidRPr="009629DF" w:rsidRDefault="00C85172" w:rsidP="00C32D14">
            <w:r>
              <w:t xml:space="preserve">Urine for Chlamydia </w:t>
            </w:r>
          </w:p>
        </w:tc>
        <w:tc>
          <w:tcPr>
            <w:tcW w:w="4252" w:type="dxa"/>
          </w:tcPr>
          <w:p w:rsidR="00C85172" w:rsidRDefault="00C85172" w:rsidP="00C32D14">
            <w:r>
              <w:t>11</w:t>
            </w:r>
            <w:r w:rsidRPr="009629DF">
              <w:t xml:space="preserve"> ml (to </w:t>
            </w:r>
            <w:r>
              <w:t xml:space="preserve">fill line </w:t>
            </w:r>
            <w:r w:rsidRPr="009629DF">
              <w:t>of container</w:t>
            </w:r>
            <w:r>
              <w:t xml:space="preserve"> &amp; mix</w:t>
            </w:r>
            <w:r w:rsidRPr="009629DF">
              <w:t>)</w:t>
            </w:r>
          </w:p>
          <w:p w:rsidR="00C85172" w:rsidRDefault="00C85172" w:rsidP="00C32D14">
            <w:r>
              <w:t>2ml in BD Chlamydia collection tube</w:t>
            </w:r>
          </w:p>
          <w:p w:rsidR="00C85172" w:rsidRPr="009629DF" w:rsidRDefault="00C85172" w:rsidP="00C32D14"/>
        </w:tc>
      </w:tr>
    </w:tbl>
    <w:p w:rsidR="00D85FEA" w:rsidRDefault="00C85172" w:rsidP="00D85FEA">
      <w:r w:rsidRPr="004E7AE1">
        <w:t>All efforts will be made to examine small volume samples</w:t>
      </w:r>
      <w:r>
        <w:t xml:space="preserve"> where possible.</w:t>
      </w:r>
      <w:r w:rsidRPr="004E7AE1">
        <w:t xml:space="preserve"> </w:t>
      </w:r>
      <w:r>
        <w:t>W</w:t>
      </w:r>
      <w:r w:rsidRPr="004E7AE1">
        <w:t>here appropriate the report will include an explanation of the limitations to interpretation of the results</w:t>
      </w:r>
      <w:r>
        <w:t xml:space="preserve"> as a result of reduced sample volume</w:t>
      </w:r>
      <w:r w:rsidRPr="004E7AE1">
        <w:t>.</w:t>
      </w:r>
      <w:r>
        <w:t xml:space="preserve"> Containers should not be overfilled, especially blood cultures which can signal false positive results for overfilled bottles</w:t>
      </w:r>
    </w:p>
    <w:p w:rsidR="00C85172" w:rsidRDefault="00C85172" w:rsidP="00D85FEA"/>
    <w:p w:rsidR="00C85172" w:rsidRDefault="00C85172" w:rsidP="00C85172">
      <w:pPr>
        <w:pStyle w:val="Heading1"/>
      </w:pPr>
      <w:bookmarkStart w:id="52" w:name="_Toc35442713"/>
      <w:r>
        <w:t>specimen collection methods for microbiology</w:t>
      </w:r>
      <w:bookmarkEnd w:id="52"/>
    </w:p>
    <w:p w:rsidR="00C85172" w:rsidRPr="00C85172" w:rsidRDefault="00C85172" w:rsidP="00C85172"/>
    <w:p w:rsidR="00C85172" w:rsidRDefault="00C85172" w:rsidP="00C85172">
      <w:commentRangeStart w:id="53"/>
      <w:r>
        <w:t>Please also see ESNEFT Intranet</w:t>
      </w:r>
    </w:p>
    <w:p w:rsidR="00C85172" w:rsidRPr="00461721" w:rsidRDefault="00B2016D" w:rsidP="00C85172">
      <w:hyperlink r:id="rId18" w:history="1">
        <w:r w:rsidR="00C85172" w:rsidRPr="00461721">
          <w:rPr>
            <w:rStyle w:val="Hyperlink"/>
          </w:rPr>
          <w:t>http://nww.colchesterhospital.nhs.uk/pathology/path_specimens.shtml</w:t>
        </w:r>
      </w:hyperlink>
      <w:commentRangeEnd w:id="53"/>
      <w:r w:rsidR="00C85172">
        <w:rPr>
          <w:rStyle w:val="CommentReference"/>
        </w:rPr>
        <w:commentReference w:id="53"/>
      </w:r>
    </w:p>
    <w:p w:rsidR="00C85172" w:rsidRDefault="00C85172" w:rsidP="00C85172">
      <w:pPr>
        <w:rPr>
          <w:b/>
          <w:i/>
          <w:sz w:val="28"/>
          <w:szCs w:val="28"/>
        </w:rPr>
      </w:pPr>
    </w:p>
    <w:p w:rsidR="00C85172" w:rsidRPr="00C85172" w:rsidRDefault="00C85172" w:rsidP="00C85172"/>
    <w:p w:rsidR="00C85172" w:rsidRDefault="00C85172" w:rsidP="00C85172">
      <w:pPr>
        <w:pStyle w:val="Heading2"/>
      </w:pPr>
      <w:bookmarkStart w:id="54" w:name="_Toc35442714"/>
      <w:r>
        <w:t>General</w:t>
      </w:r>
      <w:bookmarkEnd w:id="54"/>
      <w:r>
        <w:t xml:space="preserve"> </w:t>
      </w:r>
    </w:p>
    <w:p w:rsidR="00C85172" w:rsidRPr="007C4A24" w:rsidRDefault="00C85172" w:rsidP="00C85172">
      <w:r>
        <w:t xml:space="preserve">This section applies to all specimens: </w:t>
      </w:r>
      <w:r w:rsidRPr="007C4A24">
        <w:t>for microbiological culture or molecular tests for detection of nucleic acids</w:t>
      </w:r>
      <w:r>
        <w:t>.</w:t>
      </w:r>
    </w:p>
    <w:p w:rsidR="00C85172" w:rsidRDefault="00C85172" w:rsidP="003C2DB0">
      <w:pPr>
        <w:numPr>
          <w:ilvl w:val="0"/>
          <w:numId w:val="15"/>
        </w:numPr>
      </w:pPr>
      <w:r>
        <w:t>Verify the patient’s identity according to local protocol.</w:t>
      </w:r>
    </w:p>
    <w:p w:rsidR="00C85172" w:rsidRDefault="00C85172" w:rsidP="003C2DB0">
      <w:pPr>
        <w:numPr>
          <w:ilvl w:val="0"/>
          <w:numId w:val="15"/>
        </w:numPr>
      </w:pPr>
      <w:r>
        <w:t>Collect specimens b</w:t>
      </w:r>
      <w:r w:rsidRPr="00590DC2">
        <w:t>efore antimicrobial therapy where possible.</w:t>
      </w:r>
      <w:r>
        <w:t xml:space="preserve"> Record relevant treatment details and dates and include with the request. </w:t>
      </w:r>
    </w:p>
    <w:p w:rsidR="00C85172" w:rsidRDefault="00C85172" w:rsidP="003C2DB0">
      <w:pPr>
        <w:numPr>
          <w:ilvl w:val="0"/>
          <w:numId w:val="14"/>
        </w:numPr>
        <w:rPr>
          <w:lang w:eastAsia="en-GB"/>
        </w:rPr>
      </w:pPr>
      <w:r w:rsidRPr="007D61D3">
        <w:rPr>
          <w:lang w:eastAsia="en-GB"/>
        </w:rPr>
        <w:t xml:space="preserve">Explain and discuss the procedure with the patient, obtain informed consent and ensure privacy while the procedure is being carried out. </w:t>
      </w:r>
    </w:p>
    <w:p w:rsidR="00C85172" w:rsidRDefault="00C85172" w:rsidP="003C2DB0">
      <w:pPr>
        <w:numPr>
          <w:ilvl w:val="0"/>
          <w:numId w:val="14"/>
        </w:numPr>
        <w:rPr>
          <w:lang w:eastAsia="en-GB"/>
        </w:rPr>
      </w:pPr>
      <w:r w:rsidRPr="003B09F2">
        <w:rPr>
          <w:b/>
          <w:lang w:eastAsia="en-GB"/>
        </w:rPr>
        <w:t>Perform hand hygiene prior to and post specimen collection</w:t>
      </w:r>
      <w:r w:rsidRPr="003056EF">
        <w:rPr>
          <w:lang w:eastAsia="en-GB"/>
        </w:rPr>
        <w:t xml:space="preserve">. </w:t>
      </w:r>
      <w:r w:rsidRPr="003B09F2">
        <w:rPr>
          <w:b/>
          <w:i/>
          <w:lang w:eastAsia="en-GB"/>
        </w:rPr>
        <w:t>Note:</w:t>
      </w:r>
      <w:r w:rsidRPr="007D61D3">
        <w:rPr>
          <w:lang w:eastAsia="en-GB"/>
        </w:rPr>
        <w:t xml:space="preserve"> The use of disposable gloves is essential </w:t>
      </w:r>
      <w:r>
        <w:rPr>
          <w:lang w:eastAsia="en-GB"/>
        </w:rPr>
        <w:t xml:space="preserve">during sample collection </w:t>
      </w:r>
      <w:r w:rsidRPr="007D61D3">
        <w:rPr>
          <w:lang w:eastAsia="en-GB"/>
        </w:rPr>
        <w:t xml:space="preserve">in order to prevent cross-infection. </w:t>
      </w:r>
    </w:p>
    <w:p w:rsidR="00C85172" w:rsidRPr="007D61D3" w:rsidRDefault="00C85172" w:rsidP="003C2DB0">
      <w:pPr>
        <w:numPr>
          <w:ilvl w:val="0"/>
          <w:numId w:val="14"/>
        </w:numPr>
        <w:rPr>
          <w:lang w:eastAsia="en-GB"/>
        </w:rPr>
      </w:pPr>
      <w:r w:rsidRPr="003056EF">
        <w:rPr>
          <w:lang w:eastAsia="en-GB"/>
        </w:rPr>
        <w:t>Use</w:t>
      </w:r>
      <w:r w:rsidRPr="007D61D3">
        <w:rPr>
          <w:lang w:eastAsia="en-GB"/>
        </w:rPr>
        <w:t xml:space="preserve"> personal protection (PPE)</w:t>
      </w:r>
      <w:r w:rsidRPr="00EC50F6">
        <w:rPr>
          <w:lang w:eastAsia="en-GB"/>
        </w:rPr>
        <w:t xml:space="preserve"> </w:t>
      </w:r>
      <w:r w:rsidRPr="007D61D3">
        <w:rPr>
          <w:lang w:eastAsia="en-GB"/>
        </w:rPr>
        <w:t>appropriate</w:t>
      </w:r>
      <w:r>
        <w:rPr>
          <w:lang w:eastAsia="en-GB"/>
        </w:rPr>
        <w:t xml:space="preserve"> for the procedure</w:t>
      </w:r>
      <w:r w:rsidRPr="007D61D3">
        <w:rPr>
          <w:lang w:eastAsia="en-GB"/>
        </w:rPr>
        <w:t xml:space="preserve"> </w:t>
      </w:r>
      <w:r>
        <w:rPr>
          <w:lang w:eastAsia="en-GB"/>
        </w:rPr>
        <w:t>(</w:t>
      </w:r>
      <w:r w:rsidRPr="007D61D3">
        <w:rPr>
          <w:lang w:eastAsia="en-GB"/>
        </w:rPr>
        <w:t xml:space="preserve">i.e. gloves, apron and </w:t>
      </w:r>
      <w:r>
        <w:rPr>
          <w:lang w:eastAsia="en-GB"/>
        </w:rPr>
        <w:t>eye protection, as necessary). This is to protect the healthc</w:t>
      </w:r>
      <w:r w:rsidRPr="007D61D3">
        <w:rPr>
          <w:lang w:eastAsia="en-GB"/>
        </w:rPr>
        <w:t xml:space="preserve">are </w:t>
      </w:r>
      <w:r>
        <w:rPr>
          <w:lang w:eastAsia="en-GB"/>
        </w:rPr>
        <w:t>w</w:t>
      </w:r>
      <w:r w:rsidRPr="007D61D3">
        <w:rPr>
          <w:lang w:eastAsia="en-GB"/>
        </w:rPr>
        <w:t>orker and minimise t</w:t>
      </w:r>
      <w:r>
        <w:rPr>
          <w:lang w:eastAsia="en-GB"/>
        </w:rPr>
        <w:t>he</w:t>
      </w:r>
      <w:r w:rsidRPr="007D61D3">
        <w:rPr>
          <w:lang w:eastAsia="en-GB"/>
        </w:rPr>
        <w:t xml:space="preserve"> possibility of contamination of the specimen. </w:t>
      </w:r>
    </w:p>
    <w:p w:rsidR="00C85172" w:rsidRPr="007D61D3" w:rsidRDefault="00C85172" w:rsidP="003C2DB0">
      <w:pPr>
        <w:numPr>
          <w:ilvl w:val="0"/>
          <w:numId w:val="14"/>
        </w:numPr>
        <w:rPr>
          <w:lang w:eastAsia="en-GB"/>
        </w:rPr>
      </w:pPr>
      <w:r w:rsidRPr="007D61D3">
        <w:rPr>
          <w:lang w:eastAsia="en-GB"/>
        </w:rPr>
        <w:t xml:space="preserve">Use the appropriate </w:t>
      </w:r>
      <w:r>
        <w:rPr>
          <w:lang w:eastAsia="en-GB"/>
        </w:rPr>
        <w:t xml:space="preserve">sample collection </w:t>
      </w:r>
      <w:r w:rsidRPr="007D61D3">
        <w:rPr>
          <w:lang w:eastAsia="en-GB"/>
        </w:rPr>
        <w:t>medium for bacteriological</w:t>
      </w:r>
      <w:r>
        <w:rPr>
          <w:lang w:eastAsia="en-GB"/>
        </w:rPr>
        <w:t>, chlamydial</w:t>
      </w:r>
      <w:r w:rsidRPr="007D61D3">
        <w:rPr>
          <w:lang w:eastAsia="en-GB"/>
        </w:rPr>
        <w:t xml:space="preserve"> or viral s</w:t>
      </w:r>
      <w:r>
        <w:rPr>
          <w:lang w:eastAsia="en-GB"/>
        </w:rPr>
        <w:t>amples</w:t>
      </w:r>
      <w:r w:rsidRPr="007D61D3">
        <w:rPr>
          <w:lang w:eastAsia="en-GB"/>
        </w:rPr>
        <w:t xml:space="preserve"> in order to preserve the organism within </w:t>
      </w:r>
      <w:r>
        <w:rPr>
          <w:lang w:eastAsia="en-GB"/>
        </w:rPr>
        <w:t xml:space="preserve">the </w:t>
      </w:r>
      <w:r w:rsidRPr="007D61D3">
        <w:rPr>
          <w:lang w:eastAsia="en-GB"/>
        </w:rPr>
        <w:t xml:space="preserve">specimen. </w:t>
      </w:r>
      <w:r>
        <w:rPr>
          <w:lang w:eastAsia="en-GB"/>
        </w:rPr>
        <w:t>Use collection systems intended for microbiological examination and ensure any collection medium is within the expiry date on the container. A</w:t>
      </w:r>
      <w:r>
        <w:rPr>
          <w:u w:color="FF0000"/>
        </w:rPr>
        <w:t>dvice/instructions are available on electronic order communication systems.</w:t>
      </w:r>
    </w:p>
    <w:p w:rsidR="00C85172" w:rsidRPr="007D61D3" w:rsidRDefault="00C85172" w:rsidP="003C2DB0">
      <w:pPr>
        <w:numPr>
          <w:ilvl w:val="0"/>
          <w:numId w:val="14"/>
        </w:numPr>
        <w:rPr>
          <w:lang w:eastAsia="en-GB"/>
        </w:rPr>
      </w:pPr>
      <w:r w:rsidRPr="007D61D3">
        <w:rPr>
          <w:lang w:eastAsia="en-GB"/>
        </w:rPr>
        <w:t xml:space="preserve">When taking </w:t>
      </w:r>
      <w:r>
        <w:rPr>
          <w:lang w:eastAsia="en-GB"/>
        </w:rPr>
        <w:t xml:space="preserve">a </w:t>
      </w:r>
      <w:r w:rsidRPr="007D61D3">
        <w:rPr>
          <w:lang w:eastAsia="en-GB"/>
        </w:rPr>
        <w:t xml:space="preserve">swab from dry areas of skin, moisten the swab with sterile water/saline. This prevents patient discomfort and assists the uptake of organisms. </w:t>
      </w:r>
    </w:p>
    <w:p w:rsidR="00C85172" w:rsidRPr="007D61D3" w:rsidRDefault="00C85172" w:rsidP="003C2DB0">
      <w:pPr>
        <w:numPr>
          <w:ilvl w:val="0"/>
          <w:numId w:val="14"/>
        </w:numPr>
        <w:rPr>
          <w:lang w:eastAsia="en-GB"/>
        </w:rPr>
      </w:pPr>
      <w:r>
        <w:rPr>
          <w:lang w:eastAsia="en-GB"/>
        </w:rPr>
        <w:t xml:space="preserve">Provide sufficient relevant clinical details with the request to help the laboratory ensure the correct investigations are performed and any results effectively interpreted. Include </w:t>
      </w:r>
      <w:r w:rsidRPr="007D61D3">
        <w:rPr>
          <w:lang w:eastAsia="en-GB"/>
        </w:rPr>
        <w:t xml:space="preserve">the </w:t>
      </w:r>
      <w:r>
        <w:rPr>
          <w:lang w:eastAsia="en-GB"/>
        </w:rPr>
        <w:t xml:space="preserve">date of </w:t>
      </w:r>
      <w:r w:rsidRPr="007D61D3">
        <w:rPr>
          <w:lang w:eastAsia="en-GB"/>
        </w:rPr>
        <w:t xml:space="preserve">onset of symptoms, </w:t>
      </w:r>
      <w:r>
        <w:rPr>
          <w:lang w:eastAsia="en-GB"/>
        </w:rPr>
        <w:t xml:space="preserve">any recent, current or intended </w:t>
      </w:r>
      <w:r w:rsidRPr="007D61D3">
        <w:rPr>
          <w:lang w:eastAsia="en-GB"/>
        </w:rPr>
        <w:t>antibiotics/antiseptics</w:t>
      </w:r>
      <w:r>
        <w:rPr>
          <w:lang w:eastAsia="en-GB"/>
        </w:rPr>
        <w:t xml:space="preserve"> and any travel history. Thorough clinical details will help the laboratory staff assess any infection risks associated with a sample and help determine any additional safety measures to be taken while processing the samples.</w:t>
      </w:r>
    </w:p>
    <w:p w:rsidR="00C85172" w:rsidRDefault="00C85172" w:rsidP="003C2DB0">
      <w:pPr>
        <w:numPr>
          <w:ilvl w:val="0"/>
          <w:numId w:val="14"/>
        </w:numPr>
        <w:rPr>
          <w:rFonts w:cs="Arial"/>
          <w:lang w:eastAsia="en-GB"/>
        </w:rPr>
      </w:pPr>
      <w:r w:rsidRPr="00AB3EA5">
        <w:rPr>
          <w:rFonts w:cs="Arial"/>
          <w:lang w:eastAsia="en-GB"/>
        </w:rPr>
        <w:t xml:space="preserve">Specimens from patients in the ‘Infection Risk from Blood’ category </w:t>
      </w:r>
      <w:r>
        <w:rPr>
          <w:rFonts w:cs="Arial"/>
          <w:lang w:eastAsia="en-GB"/>
        </w:rPr>
        <w:t>should</w:t>
      </w:r>
      <w:r w:rsidRPr="00AB3EA5">
        <w:rPr>
          <w:rFonts w:cs="Arial"/>
          <w:lang w:eastAsia="en-GB"/>
        </w:rPr>
        <w:t xml:space="preserve"> be labelled with an ‘Infection Risk’ sticker.</w:t>
      </w:r>
      <w:r>
        <w:rPr>
          <w:rFonts w:cs="Arial"/>
          <w:lang w:eastAsia="en-GB"/>
        </w:rPr>
        <w:t xml:space="preserve"> This will alert other staff handling</w:t>
      </w:r>
      <w:r w:rsidRPr="00AB3EA5">
        <w:rPr>
          <w:rFonts w:cs="Arial"/>
          <w:lang w:eastAsia="en-GB"/>
        </w:rPr>
        <w:t xml:space="preserve"> the specimen to </w:t>
      </w:r>
      <w:r>
        <w:rPr>
          <w:rFonts w:cs="Arial"/>
          <w:lang w:eastAsia="en-GB"/>
        </w:rPr>
        <w:t>the risks</w:t>
      </w:r>
      <w:r w:rsidRPr="00AB3EA5">
        <w:rPr>
          <w:rFonts w:cs="Arial"/>
          <w:lang w:eastAsia="en-GB"/>
        </w:rPr>
        <w:t xml:space="preserve">. </w:t>
      </w:r>
    </w:p>
    <w:p w:rsidR="00C85172" w:rsidRDefault="00C85172" w:rsidP="003C2DB0">
      <w:pPr>
        <w:numPr>
          <w:ilvl w:val="0"/>
          <w:numId w:val="14"/>
        </w:numPr>
        <w:rPr>
          <w:rFonts w:cs="Arial"/>
          <w:lang w:eastAsia="en-GB"/>
        </w:rPr>
      </w:pPr>
      <w:r>
        <w:rPr>
          <w:rFonts w:cs="Arial"/>
          <w:lang w:eastAsia="en-GB"/>
        </w:rPr>
        <w:t xml:space="preserve">For guidance on exposure to blood of body fluids, </w:t>
      </w:r>
      <w:hyperlink r:id="rId19" w:history="1">
        <w:r w:rsidRPr="00843BA7">
          <w:rPr>
            <w:rStyle w:val="Hyperlink"/>
            <w:rFonts w:cs="Arial"/>
            <w:lang w:eastAsia="en-GB"/>
          </w:rPr>
          <w:t>http://intranet.rde.local/intranet/search/index.php?q=needlestick+policy&amp;filter=Search</w:t>
        </w:r>
      </w:hyperlink>
    </w:p>
    <w:p w:rsidR="00C85172" w:rsidRDefault="00C85172" w:rsidP="003C2DB0">
      <w:pPr>
        <w:numPr>
          <w:ilvl w:val="0"/>
          <w:numId w:val="14"/>
        </w:numPr>
        <w:rPr>
          <w:lang w:eastAsia="en-GB"/>
        </w:rPr>
      </w:pPr>
      <w:r>
        <w:rPr>
          <w:lang w:eastAsia="en-GB"/>
        </w:rPr>
        <w:t>Record the identity of the person who collected the specimen(s)</w:t>
      </w:r>
    </w:p>
    <w:p w:rsidR="00C85172" w:rsidRDefault="00C85172" w:rsidP="003C2DB0">
      <w:pPr>
        <w:numPr>
          <w:ilvl w:val="0"/>
          <w:numId w:val="14"/>
        </w:numPr>
        <w:rPr>
          <w:lang w:eastAsia="en-GB"/>
        </w:rPr>
      </w:pPr>
      <w:r w:rsidRPr="007D61D3">
        <w:rPr>
          <w:lang w:eastAsia="en-GB"/>
        </w:rPr>
        <w:t>Dispatch specimens promptly to the laboratory with the completed request</w:t>
      </w:r>
      <w:r>
        <w:rPr>
          <w:lang w:eastAsia="en-GB"/>
        </w:rPr>
        <w:t>s</w:t>
      </w:r>
      <w:r w:rsidRPr="007D61D3">
        <w:rPr>
          <w:lang w:eastAsia="en-GB"/>
        </w:rPr>
        <w:t xml:space="preserve"> to </w:t>
      </w:r>
      <w:r>
        <w:rPr>
          <w:lang w:eastAsia="en-GB"/>
        </w:rPr>
        <w:t>minimise sample deterioration</w:t>
      </w:r>
      <w:r w:rsidRPr="007D61D3">
        <w:rPr>
          <w:lang w:eastAsia="en-GB"/>
        </w:rPr>
        <w:t xml:space="preserve"> </w:t>
      </w:r>
      <w:r>
        <w:rPr>
          <w:lang w:eastAsia="en-GB"/>
        </w:rPr>
        <w:t xml:space="preserve">prior to </w:t>
      </w:r>
      <w:r w:rsidRPr="007D61D3">
        <w:rPr>
          <w:lang w:eastAsia="en-GB"/>
        </w:rPr>
        <w:t xml:space="preserve">any laboratory examinations. </w:t>
      </w:r>
    </w:p>
    <w:p w:rsidR="00C85172" w:rsidRDefault="00C85172" w:rsidP="00C85172">
      <w:pPr>
        <w:rPr>
          <w:u w:color="FF0000"/>
          <w:lang w:eastAsia="en-GB"/>
        </w:rPr>
      </w:pPr>
    </w:p>
    <w:p w:rsidR="00C85172" w:rsidRDefault="00C85172" w:rsidP="00C85172">
      <w:pPr>
        <w:rPr>
          <w:lang w:eastAsia="en-GB"/>
        </w:rPr>
      </w:pPr>
      <w:r w:rsidRPr="00EA6DF3">
        <w:rPr>
          <w:lang w:eastAsia="en-GB"/>
        </w:rPr>
        <w:t>Service users in primary care are directed to the NHS “Clinical Knowledge and Skills” (CKS) web pages on infections and infestations for guidance on microbiological specimens and investigations in patient care</w:t>
      </w:r>
      <w:r>
        <w:rPr>
          <w:lang w:eastAsia="en-GB"/>
        </w:rPr>
        <w:t xml:space="preserve">:  </w:t>
      </w:r>
      <w:hyperlink r:id="rId20" w:anchor="?speciality=Infections%20and%20infestations" w:history="1">
        <w:r w:rsidRPr="00956CCF">
          <w:rPr>
            <w:rStyle w:val="Hyperlink"/>
            <w:lang w:eastAsia="en-GB"/>
          </w:rPr>
          <w:t>http://cks.nice.org.uk/clinicalspeciality#?speciality=Infections%20and%20infestations</w:t>
        </w:r>
      </w:hyperlink>
    </w:p>
    <w:p w:rsidR="00C85172" w:rsidRDefault="00C85172" w:rsidP="00C85172">
      <w:pPr>
        <w:rPr>
          <w:lang w:eastAsia="en-GB"/>
        </w:rPr>
      </w:pPr>
    </w:p>
    <w:p w:rsidR="00C85172" w:rsidRDefault="00C85172" w:rsidP="00C85172">
      <w:pPr>
        <w:pStyle w:val="Heading2"/>
      </w:pPr>
      <w:bookmarkStart w:id="55" w:name="_Toc35442715"/>
      <w:r>
        <w:t>Aspirated fluids</w:t>
      </w:r>
      <w:bookmarkEnd w:id="55"/>
    </w:p>
    <w:p w:rsidR="00C85172" w:rsidRPr="00CD5A2A" w:rsidRDefault="00C85172" w:rsidP="00C85172">
      <w:pPr>
        <w:pStyle w:val="Heading3"/>
        <w:tabs>
          <w:tab w:val="clear" w:pos="720"/>
          <w:tab w:val="num" w:pos="1004"/>
        </w:tabs>
        <w:ind w:left="1004"/>
      </w:pPr>
      <w:bookmarkStart w:id="56" w:name="_Toc9589884"/>
      <w:bookmarkStart w:id="57" w:name="_Toc35442716"/>
      <w:r>
        <w:t>Joints or other normally sterile sites</w:t>
      </w:r>
      <w:bookmarkEnd w:id="56"/>
      <w:bookmarkEnd w:id="57"/>
    </w:p>
    <w:p w:rsidR="00C85172" w:rsidRDefault="00C85172" w:rsidP="00C85172">
      <w:pPr>
        <w:rPr>
          <w:lang w:eastAsia="en-GB"/>
        </w:rPr>
      </w:pPr>
      <w:r>
        <w:t xml:space="preserve">Transfer the sample to </w:t>
      </w:r>
      <w:r w:rsidRPr="00CD5A2A">
        <w:t>a plain</w:t>
      </w:r>
      <w:r>
        <w:t>, sterile,</w:t>
      </w:r>
      <w:r w:rsidRPr="00CD5A2A">
        <w:t xml:space="preserve"> (</w:t>
      </w:r>
      <w:r>
        <w:t>silver</w:t>
      </w:r>
      <w:r w:rsidRPr="00CD5A2A">
        <w:t>-capped) ‘universal’</w:t>
      </w:r>
      <w:r>
        <w:t xml:space="preserve"> or 60ml sterile pot</w:t>
      </w:r>
      <w:r w:rsidRPr="00CD5A2A">
        <w:t xml:space="preserve"> </w:t>
      </w:r>
      <w:r>
        <w:t xml:space="preserve">CE marked specimen </w:t>
      </w:r>
      <w:r w:rsidRPr="00CD5A2A">
        <w:t xml:space="preserve">container from which all relevant tests can be done. </w:t>
      </w:r>
      <w:r>
        <w:t xml:space="preserve">Fill the container approx. two thirds full. </w:t>
      </w:r>
      <w:r>
        <w:rPr>
          <w:lang w:eastAsia="en-GB"/>
        </w:rPr>
        <w:t>Secure the cap tightly. Do not overfill the container.</w:t>
      </w:r>
    </w:p>
    <w:p w:rsidR="00C85172" w:rsidRDefault="00C85172" w:rsidP="00C85172">
      <w:pPr>
        <w:pStyle w:val="Heading3"/>
        <w:tabs>
          <w:tab w:val="clear" w:pos="720"/>
          <w:tab w:val="num" w:pos="1004"/>
        </w:tabs>
        <w:ind w:left="1004"/>
        <w:rPr>
          <w:u w:color="FF0000"/>
        </w:rPr>
      </w:pPr>
      <w:bookmarkStart w:id="58" w:name="_Toc9589885"/>
      <w:bookmarkStart w:id="59" w:name="_Toc35442717"/>
      <w:r>
        <w:rPr>
          <w:u w:color="FF0000"/>
        </w:rPr>
        <w:t>Bone marrow</w:t>
      </w:r>
      <w:bookmarkEnd w:id="58"/>
      <w:bookmarkEnd w:id="59"/>
    </w:p>
    <w:p w:rsidR="00C85172" w:rsidRDefault="00C85172" w:rsidP="00C85172">
      <w:bookmarkStart w:id="60" w:name="_Toc210040710"/>
      <w:r>
        <w:t>Specimens should ideally be collected into blood culture bottles if possible. However, additional specimens may be collected in appropriate sterile CE marked leak-</w:t>
      </w:r>
      <w:r w:rsidRPr="00033F13">
        <w:t xml:space="preserve">proof </w:t>
      </w:r>
      <w:r>
        <w:t xml:space="preserve">silver capped specimen </w:t>
      </w:r>
      <w:r w:rsidRPr="00033F13">
        <w:t>containers</w:t>
      </w:r>
      <w:r>
        <w:t xml:space="preserve"> containing anti-coagulants.</w:t>
      </w:r>
      <w:r w:rsidRPr="00821C35">
        <w:rPr>
          <w:lang w:eastAsia="en-GB"/>
        </w:rPr>
        <w:t xml:space="preserve"> </w:t>
      </w:r>
      <w:r>
        <w:rPr>
          <w:lang w:eastAsia="en-GB"/>
        </w:rPr>
        <w:t>Secure the cap tightly.</w:t>
      </w:r>
    </w:p>
    <w:p w:rsidR="00C85172" w:rsidRDefault="00C85172" w:rsidP="00C85172"/>
    <w:p w:rsidR="00C85172" w:rsidRDefault="00C85172" w:rsidP="00C85172">
      <w:r w:rsidRPr="002E41C6">
        <w:t>As large a sample as possible should be obtained</w:t>
      </w:r>
      <w:r>
        <w:t>,</w:t>
      </w:r>
      <w:r w:rsidRPr="002E41C6">
        <w:t xml:space="preserve"> w</w:t>
      </w:r>
      <w:r>
        <w:t xml:space="preserve">ith the caveat that volumes greater than </w:t>
      </w:r>
      <w:r w:rsidRPr="002E41C6">
        <w:t>3m</w:t>
      </w:r>
      <w:r>
        <w:t>l</w:t>
      </w:r>
      <w:r w:rsidRPr="002E41C6">
        <w:t xml:space="preserve"> are likely to be contaminated with peripheral blood which may have a dilution effect.</w:t>
      </w:r>
      <w:bookmarkEnd w:id="60"/>
    </w:p>
    <w:p w:rsidR="00C85172" w:rsidRDefault="00C85172" w:rsidP="00C85172"/>
    <w:p w:rsidR="00C85172" w:rsidRDefault="00C85172" w:rsidP="00C85172">
      <w:pPr>
        <w:pStyle w:val="Heading2"/>
      </w:pPr>
      <w:bookmarkStart w:id="61" w:name="_Toc35442718"/>
      <w:r>
        <w:t>Blood Cultures</w:t>
      </w:r>
      <w:bookmarkEnd w:id="61"/>
    </w:p>
    <w:p w:rsidR="00736625" w:rsidRPr="00CD5A2A" w:rsidRDefault="00736625" w:rsidP="00736625">
      <w:pPr>
        <w:rPr>
          <w:rFonts w:cs="Arial"/>
          <w:i/>
          <w:lang w:val="en-US"/>
        </w:rPr>
      </w:pPr>
      <w:r w:rsidRPr="00CD5A2A">
        <w:rPr>
          <w:rFonts w:cs="Arial"/>
          <w:b/>
          <w:i/>
        </w:rPr>
        <w:t>Important note</w:t>
      </w:r>
      <w:r w:rsidRPr="00CD5A2A">
        <w:rPr>
          <w:rFonts w:cs="Arial"/>
          <w:i/>
        </w:rPr>
        <w:t xml:space="preserve">: The culture media in blood culture bottles </w:t>
      </w:r>
      <w:r w:rsidRPr="00CD5A2A">
        <w:rPr>
          <w:rFonts w:cs="Arial"/>
          <w:i/>
          <w:lang w:val="en-US"/>
        </w:rPr>
        <w:t xml:space="preserve">are formulated to grow bacteria in the presence of added blood. Other types of specimen should not in general be added to blood culture bottles but transported to the laboratory in sterile white-capped ‘universal’ containers. </w:t>
      </w:r>
      <w:r w:rsidRPr="00CD5A2A">
        <w:t xml:space="preserve">If non-blood samples are inoculated to blood culture bottles, please also send some of the </w:t>
      </w:r>
      <w:r>
        <w:t xml:space="preserve">original </w:t>
      </w:r>
      <w:r w:rsidRPr="00CD5A2A">
        <w:t>sample in a</w:t>
      </w:r>
      <w:r>
        <w:t xml:space="preserve"> plain (silver-capped) 60ml</w:t>
      </w:r>
      <w:r w:rsidRPr="00CD5A2A">
        <w:t xml:space="preserve"> container.</w:t>
      </w:r>
    </w:p>
    <w:p w:rsidR="00736625" w:rsidRPr="00735821" w:rsidRDefault="00736625" w:rsidP="00736625">
      <w:pPr>
        <w:rPr>
          <w:rFonts w:cs="Arial"/>
          <w:i/>
        </w:rPr>
      </w:pPr>
    </w:p>
    <w:p w:rsidR="00736625" w:rsidRDefault="00736625" w:rsidP="00736625">
      <w:r w:rsidRPr="00EA6DF3">
        <w:t xml:space="preserve">A copy of </w:t>
      </w:r>
      <w:r>
        <w:t>the</w:t>
      </w:r>
      <w:r w:rsidRPr="00EA6DF3">
        <w:t xml:space="preserve"> b</w:t>
      </w:r>
      <w:r>
        <w:t>lood culture instruction sheet</w:t>
      </w:r>
      <w:r w:rsidRPr="00EA6DF3">
        <w:t xml:space="preserve"> is included with each blood culture bottle set</w:t>
      </w:r>
      <w:r>
        <w:t>.</w:t>
      </w:r>
    </w:p>
    <w:p w:rsidR="00736625" w:rsidRPr="00EA6DF3" w:rsidRDefault="00736625" w:rsidP="00736625"/>
    <w:p w:rsidR="00736625" w:rsidRPr="006318D6" w:rsidRDefault="00736625" w:rsidP="00736625">
      <w:pPr>
        <w:rPr>
          <w:b/>
        </w:rPr>
      </w:pPr>
      <w:r w:rsidRPr="006318D6">
        <w:rPr>
          <w:b/>
        </w:rPr>
        <w:t>General information</w:t>
      </w:r>
    </w:p>
    <w:p w:rsidR="00736625" w:rsidRPr="00736625" w:rsidRDefault="00736625" w:rsidP="00736625"/>
    <w:p w:rsidR="00736625" w:rsidRPr="00AA760E" w:rsidRDefault="00736625" w:rsidP="003C2DB0">
      <w:pPr>
        <w:numPr>
          <w:ilvl w:val="0"/>
          <w:numId w:val="16"/>
        </w:numPr>
      </w:pPr>
      <w:r w:rsidRPr="00AA760E">
        <w:t xml:space="preserve">Normally one set of blood cultures should be taken in a patient with suspected bacteraemia: put 10ml blood in each of the 2 or 3 bottles included in the </w:t>
      </w:r>
      <w:r>
        <w:t xml:space="preserve">adult </w:t>
      </w:r>
      <w:r w:rsidRPr="00AA760E">
        <w:t>set. Put 10ml blood in the single bottle supplied for paediatric blood cultures</w:t>
      </w:r>
    </w:p>
    <w:p w:rsidR="00736625" w:rsidRPr="00AA760E" w:rsidRDefault="00736625" w:rsidP="003C2DB0">
      <w:pPr>
        <w:numPr>
          <w:ilvl w:val="0"/>
          <w:numId w:val="16"/>
        </w:numPr>
      </w:pPr>
      <w:r w:rsidRPr="00AA760E">
        <w:t>Do not take blood cultures in afebrile patients with no other clinical signs or symptoms suggestive of a systemic reaction to infection, as this increases the risk of a false-positive result due to culture contamination.</w:t>
      </w:r>
    </w:p>
    <w:p w:rsidR="00736625" w:rsidRPr="00AA760E" w:rsidRDefault="00736625" w:rsidP="003C2DB0">
      <w:pPr>
        <w:numPr>
          <w:ilvl w:val="0"/>
          <w:numId w:val="16"/>
        </w:numPr>
      </w:pPr>
      <w:r w:rsidRPr="00AA760E">
        <w:t xml:space="preserve">Since the volume of blood sampled is more important than the number of bottles used, and because the </w:t>
      </w:r>
      <w:r>
        <w:t>culture</w:t>
      </w:r>
      <w:r w:rsidRPr="00AA760E">
        <w:t xml:space="preserve"> media are configured to be diluted by 10ml blood, it is better to fill one bottle up to the maximum capacity of 10ml</w:t>
      </w:r>
      <w:r>
        <w:t>, t</w:t>
      </w:r>
      <w:r w:rsidRPr="00AA760E">
        <w:t>han to try to share the blood between several bottles.</w:t>
      </w:r>
    </w:p>
    <w:p w:rsidR="00736625" w:rsidRPr="00AA760E" w:rsidRDefault="00736625" w:rsidP="003C2DB0">
      <w:pPr>
        <w:numPr>
          <w:ilvl w:val="0"/>
          <w:numId w:val="16"/>
        </w:numPr>
      </w:pPr>
      <w:r w:rsidRPr="00AA760E">
        <w:t>For most patients one blood culture set will be sufficient.</w:t>
      </w:r>
    </w:p>
    <w:p w:rsidR="00736625" w:rsidRPr="00AA760E" w:rsidRDefault="00736625" w:rsidP="003C2DB0">
      <w:pPr>
        <w:numPr>
          <w:ilvl w:val="0"/>
          <w:numId w:val="16"/>
        </w:numPr>
      </w:pPr>
      <w:r w:rsidRPr="00AA760E">
        <w:t>No more than two sets of blood cultures should be taken in a 24hr period, unless endocarditis is suspected, when up to three sets should be taken at different times.</w:t>
      </w:r>
    </w:p>
    <w:p w:rsidR="00736625" w:rsidRPr="00AA760E" w:rsidRDefault="00736625" w:rsidP="003C2DB0">
      <w:pPr>
        <w:numPr>
          <w:ilvl w:val="0"/>
          <w:numId w:val="16"/>
        </w:numPr>
      </w:pPr>
      <w:r w:rsidRPr="00AA760E">
        <w:t>Blood cultures should be taken from a peripheral vein whenever possible.</w:t>
      </w:r>
    </w:p>
    <w:p w:rsidR="00736625" w:rsidRPr="00AA760E" w:rsidRDefault="00736625" w:rsidP="003C2DB0">
      <w:pPr>
        <w:numPr>
          <w:ilvl w:val="0"/>
          <w:numId w:val="16"/>
        </w:numPr>
      </w:pPr>
      <w:commentRangeStart w:id="62"/>
      <w:r w:rsidRPr="00AA760E">
        <w:t>Do not take additional blood cultures through an intravascular line as well as a peripheral vein, or multiple cultures via several line lumens. This very rarely yields useful information and increases the chance of culture contamination.</w:t>
      </w:r>
      <w:commentRangeEnd w:id="62"/>
      <w:r>
        <w:rPr>
          <w:rStyle w:val="CommentReference"/>
        </w:rPr>
        <w:commentReference w:id="62"/>
      </w:r>
    </w:p>
    <w:p w:rsidR="00736625" w:rsidRPr="00AA760E" w:rsidRDefault="00736625" w:rsidP="003C2DB0">
      <w:pPr>
        <w:numPr>
          <w:ilvl w:val="0"/>
          <w:numId w:val="16"/>
        </w:numPr>
      </w:pPr>
      <w:r w:rsidRPr="00AA760E">
        <w:t>Avoid venepuncture at sites of abnormal skin such as eczema and psoriasis because these sites are always heavily contaminated with bacteria.</w:t>
      </w:r>
    </w:p>
    <w:p w:rsidR="00736625" w:rsidRDefault="00736625" w:rsidP="003C2DB0">
      <w:pPr>
        <w:numPr>
          <w:ilvl w:val="0"/>
          <w:numId w:val="16"/>
        </w:numPr>
      </w:pPr>
      <w:r w:rsidRPr="00AA760E">
        <w:t>Samples for blood culture should be taken via a dedicated venepuncture, and the use of samples for multiple purposes (e.g. blood cultures, full blood count and U&amp;E) is discouraged. When this is unavoidable, inoculation of the blood culture bottle should be done first to minimise the risk of contamination.</w:t>
      </w:r>
    </w:p>
    <w:p w:rsidR="00736625" w:rsidRDefault="00736625" w:rsidP="00736625">
      <w:pPr>
        <w:ind w:left="720"/>
      </w:pPr>
    </w:p>
    <w:p w:rsidR="00736625" w:rsidRPr="008374ED" w:rsidRDefault="00736625" w:rsidP="00736625">
      <w:pPr>
        <w:rPr>
          <w:b/>
        </w:rPr>
      </w:pPr>
      <w:r w:rsidRPr="008374ED">
        <w:rPr>
          <w:b/>
        </w:rPr>
        <w:t>PROCEDURE</w:t>
      </w:r>
    </w:p>
    <w:p w:rsidR="00736625" w:rsidRPr="008374ED" w:rsidRDefault="00736625" w:rsidP="003C2DB0">
      <w:pPr>
        <w:pStyle w:val="ListParagraph"/>
        <w:numPr>
          <w:ilvl w:val="0"/>
          <w:numId w:val="17"/>
        </w:numPr>
        <w:spacing w:line="276" w:lineRule="auto"/>
        <w:contextualSpacing/>
        <w:rPr>
          <w:rFonts w:cs="Arial"/>
          <w:szCs w:val="24"/>
        </w:rPr>
      </w:pPr>
      <w:r w:rsidRPr="008374ED">
        <w:rPr>
          <w:rFonts w:cs="Arial"/>
          <w:szCs w:val="24"/>
        </w:rPr>
        <w:t>Please document the reason why cultures were taken, date, and time</w:t>
      </w:r>
      <w:r>
        <w:rPr>
          <w:rFonts w:cs="Arial"/>
          <w:szCs w:val="24"/>
        </w:rPr>
        <w:t xml:space="preserve"> taken. Also record any foreign travel and antibiotics prescribed.</w:t>
      </w:r>
    </w:p>
    <w:p w:rsidR="00736625" w:rsidRPr="008374ED" w:rsidRDefault="00736625" w:rsidP="003C2DB0">
      <w:pPr>
        <w:pStyle w:val="ListParagraph"/>
        <w:numPr>
          <w:ilvl w:val="0"/>
          <w:numId w:val="17"/>
        </w:numPr>
        <w:spacing w:line="276" w:lineRule="auto"/>
        <w:contextualSpacing/>
        <w:rPr>
          <w:rFonts w:cs="Arial"/>
          <w:b/>
          <w:color w:val="231F20"/>
          <w:szCs w:val="24"/>
        </w:rPr>
      </w:pPr>
      <w:r w:rsidRPr="008374ED">
        <w:rPr>
          <w:rFonts w:cs="Arial"/>
          <w:b/>
          <w:color w:val="231F20"/>
          <w:szCs w:val="24"/>
        </w:rPr>
        <w:t>Use ANTT Aseptic Non Touch technique when taking cultures</w:t>
      </w:r>
    </w:p>
    <w:p w:rsidR="00736625" w:rsidRPr="008374ED" w:rsidRDefault="00736625" w:rsidP="003C2DB0">
      <w:pPr>
        <w:pStyle w:val="ListParagraph"/>
        <w:numPr>
          <w:ilvl w:val="0"/>
          <w:numId w:val="17"/>
        </w:numPr>
        <w:spacing w:line="276" w:lineRule="auto"/>
        <w:contextualSpacing/>
        <w:rPr>
          <w:rFonts w:cs="Arial"/>
          <w:szCs w:val="24"/>
        </w:rPr>
      </w:pPr>
      <w:r w:rsidRPr="008374ED">
        <w:rPr>
          <w:rFonts w:cs="Arial"/>
          <w:color w:val="231F20"/>
          <w:szCs w:val="24"/>
        </w:rPr>
        <w:t>Wash and alcohol foam hands</w:t>
      </w:r>
    </w:p>
    <w:p w:rsidR="00736625" w:rsidRPr="008374ED" w:rsidRDefault="00736625" w:rsidP="003C2DB0">
      <w:pPr>
        <w:pStyle w:val="ListParagraph"/>
        <w:numPr>
          <w:ilvl w:val="0"/>
          <w:numId w:val="17"/>
        </w:numPr>
        <w:spacing w:line="276" w:lineRule="auto"/>
        <w:contextualSpacing/>
        <w:rPr>
          <w:rFonts w:cs="Arial"/>
          <w:szCs w:val="24"/>
        </w:rPr>
      </w:pPr>
      <w:r w:rsidRPr="004D18E7">
        <w:rPr>
          <w:rFonts w:cs="Arial"/>
          <w:szCs w:val="24"/>
        </w:rPr>
        <w:t>Select suitable vein, apply tourniquet</w:t>
      </w:r>
      <w:r>
        <w:rPr>
          <w:rFonts w:cs="Arial"/>
          <w:szCs w:val="24"/>
        </w:rPr>
        <w:t>.</w:t>
      </w:r>
      <w:r w:rsidRPr="004D18E7">
        <w:rPr>
          <w:rFonts w:cs="Arial"/>
          <w:szCs w:val="24"/>
        </w:rPr>
        <w:t xml:space="preserve"> </w:t>
      </w:r>
      <w:r w:rsidRPr="008374ED">
        <w:rPr>
          <w:rFonts w:cs="Arial"/>
          <w:szCs w:val="24"/>
        </w:rPr>
        <w:t xml:space="preserve">Clean skin with a 2% </w:t>
      </w:r>
      <w:proofErr w:type="spellStart"/>
      <w:r w:rsidRPr="008374ED">
        <w:rPr>
          <w:rFonts w:cs="Arial"/>
          <w:szCs w:val="24"/>
        </w:rPr>
        <w:t>chlorhexidine</w:t>
      </w:r>
      <w:proofErr w:type="spellEnd"/>
      <w:r w:rsidRPr="008374ED">
        <w:rPr>
          <w:rFonts w:cs="Arial"/>
          <w:szCs w:val="24"/>
        </w:rPr>
        <w:t xml:space="preserve"> and 70% alcohol </w:t>
      </w:r>
      <w:r>
        <w:rPr>
          <w:rFonts w:cs="Arial"/>
          <w:szCs w:val="24"/>
        </w:rPr>
        <w:t xml:space="preserve">applicator </w:t>
      </w:r>
      <w:r w:rsidRPr="008374ED">
        <w:rPr>
          <w:rFonts w:cs="Arial"/>
          <w:szCs w:val="24"/>
        </w:rPr>
        <w:t>(</w:t>
      </w:r>
      <w:proofErr w:type="spellStart"/>
      <w:r w:rsidRPr="008374ED">
        <w:rPr>
          <w:rFonts w:cs="Arial"/>
          <w:szCs w:val="24"/>
        </w:rPr>
        <w:t>Frepp</w:t>
      </w:r>
      <w:proofErr w:type="spellEnd"/>
      <w:r w:rsidRPr="008374ED">
        <w:rPr>
          <w:rFonts w:cs="Arial"/>
          <w:szCs w:val="24"/>
        </w:rPr>
        <w:t>) for 30</w:t>
      </w:r>
      <w:r>
        <w:rPr>
          <w:rFonts w:cs="Arial"/>
          <w:szCs w:val="24"/>
        </w:rPr>
        <w:t xml:space="preserve"> </w:t>
      </w:r>
      <w:proofErr w:type="spellStart"/>
      <w:r w:rsidRPr="008374ED">
        <w:rPr>
          <w:rFonts w:cs="Arial"/>
          <w:szCs w:val="24"/>
        </w:rPr>
        <w:t>sec</w:t>
      </w:r>
      <w:r>
        <w:rPr>
          <w:rFonts w:cs="Arial"/>
          <w:szCs w:val="24"/>
        </w:rPr>
        <w:t>s</w:t>
      </w:r>
      <w:proofErr w:type="spellEnd"/>
      <w:r w:rsidRPr="008374ED">
        <w:rPr>
          <w:rFonts w:cs="Arial"/>
          <w:szCs w:val="24"/>
        </w:rPr>
        <w:t xml:space="preserve"> allow </w:t>
      </w:r>
      <w:proofErr w:type="gramStart"/>
      <w:r w:rsidRPr="008374ED">
        <w:rPr>
          <w:rFonts w:cs="Arial"/>
          <w:szCs w:val="24"/>
        </w:rPr>
        <w:t>to dry</w:t>
      </w:r>
      <w:proofErr w:type="gramEnd"/>
      <w:r w:rsidRPr="008374ED">
        <w:rPr>
          <w:rFonts w:cs="Arial"/>
          <w:szCs w:val="24"/>
        </w:rPr>
        <w:t xml:space="preserve"> for 30secs, using a basket weave pattern application.</w:t>
      </w:r>
    </w:p>
    <w:p w:rsidR="00736625" w:rsidRPr="008374ED" w:rsidRDefault="00736625" w:rsidP="003C2DB0">
      <w:pPr>
        <w:pStyle w:val="ListParagraph"/>
        <w:numPr>
          <w:ilvl w:val="0"/>
          <w:numId w:val="17"/>
        </w:numPr>
        <w:spacing w:line="276" w:lineRule="auto"/>
        <w:contextualSpacing/>
        <w:rPr>
          <w:rFonts w:cs="Arial"/>
          <w:szCs w:val="24"/>
        </w:rPr>
      </w:pPr>
      <w:r w:rsidRPr="008374ED">
        <w:rPr>
          <w:rFonts w:cs="Arial"/>
          <w:szCs w:val="24"/>
        </w:rPr>
        <w:t>Please use the suction caps and needle safe butterfly collection set to collect blood.</w:t>
      </w:r>
    </w:p>
    <w:p w:rsidR="00736625" w:rsidRPr="00AF7E6C" w:rsidRDefault="00736625" w:rsidP="00736625">
      <w:pPr>
        <w:tabs>
          <w:tab w:val="num" w:pos="600"/>
        </w:tabs>
        <w:ind w:left="502"/>
        <w:rPr>
          <w:color w:val="000000"/>
        </w:rPr>
      </w:pPr>
      <w:r w:rsidRPr="00AF7E6C">
        <w:rPr>
          <w:rFonts w:cs="Arial"/>
          <w:color w:val="000000"/>
          <w:lang w:eastAsia="en-GB"/>
        </w:rPr>
        <w:t>6. If a culture is being collected from a central venous catheter, disinfect the access port with</w:t>
      </w:r>
      <w:r w:rsidRPr="00AF7E6C">
        <w:rPr>
          <w:color w:val="000000"/>
        </w:rPr>
        <w:t xml:space="preserve"> a 2% </w:t>
      </w:r>
      <w:proofErr w:type="spellStart"/>
      <w:r w:rsidRPr="00AF7E6C">
        <w:rPr>
          <w:color w:val="000000"/>
        </w:rPr>
        <w:t>chlorhexidine</w:t>
      </w:r>
      <w:proofErr w:type="spellEnd"/>
      <w:r w:rsidRPr="00AF7E6C">
        <w:rPr>
          <w:color w:val="000000"/>
        </w:rPr>
        <w:t xml:space="preserve"> 70% alcohol paper swab.</w:t>
      </w:r>
    </w:p>
    <w:p w:rsidR="00736625" w:rsidRPr="00AF7E6C" w:rsidRDefault="00736625" w:rsidP="00736625">
      <w:pPr>
        <w:ind w:left="502"/>
        <w:rPr>
          <w:color w:val="000000"/>
        </w:rPr>
      </w:pPr>
      <w:r w:rsidRPr="00AF7E6C">
        <w:rPr>
          <w:rFonts w:cs="Arial"/>
          <w:color w:val="000000"/>
          <w:lang w:eastAsia="en-GB"/>
        </w:rPr>
        <w:t>7. Have sharps disposal container available in immediate vicinity</w:t>
      </w:r>
      <w:r>
        <w:rPr>
          <w:color w:val="000000"/>
        </w:rPr>
        <w:t xml:space="preserve"> </w:t>
      </w:r>
      <w:r w:rsidRPr="00AF7E6C">
        <w:rPr>
          <w:color w:val="000000"/>
        </w:rPr>
        <w:t>so that sharps can be disposed of at the point of use.</w:t>
      </w:r>
    </w:p>
    <w:p w:rsidR="00736625" w:rsidRPr="008374ED" w:rsidRDefault="00736625" w:rsidP="00736625">
      <w:pPr>
        <w:ind w:left="426"/>
        <w:rPr>
          <w:rFonts w:cs="Arial"/>
        </w:rPr>
      </w:pPr>
      <w:r w:rsidRPr="008374ED">
        <w:t xml:space="preserve"> 8. Flip off bottle caps and </w:t>
      </w:r>
      <w:r w:rsidRPr="008374ED">
        <w:rPr>
          <w:rFonts w:cs="Arial"/>
        </w:rPr>
        <w:t xml:space="preserve">clean the membrane of the bottles with a 2% </w:t>
      </w:r>
      <w:proofErr w:type="spellStart"/>
      <w:r w:rsidRPr="008374ED">
        <w:rPr>
          <w:rFonts w:cs="Arial"/>
        </w:rPr>
        <w:t>chlorhexidine</w:t>
      </w:r>
      <w:proofErr w:type="spellEnd"/>
      <w:r w:rsidRPr="008374ED">
        <w:rPr>
          <w:rFonts w:cs="Arial"/>
        </w:rPr>
        <w:t xml:space="preserve"> and 70% alcohol paper wipe contained in the pack</w:t>
      </w:r>
      <w:r w:rsidRPr="008374ED">
        <w:t>. Allow to dry.</w:t>
      </w:r>
    </w:p>
    <w:p w:rsidR="00736625" w:rsidRPr="00AF7E6C" w:rsidRDefault="00736625" w:rsidP="00736625">
      <w:pPr>
        <w:tabs>
          <w:tab w:val="num" w:pos="600"/>
        </w:tabs>
        <w:rPr>
          <w:color w:val="000000"/>
        </w:rPr>
      </w:pPr>
      <w:r>
        <w:t xml:space="preserve">       </w:t>
      </w:r>
      <w:r w:rsidRPr="008374ED">
        <w:t xml:space="preserve">9. Perform </w:t>
      </w:r>
      <w:hyperlink r:id="rId21" w:history="1">
        <w:r w:rsidRPr="008374ED">
          <w:t>hand hygiene</w:t>
        </w:r>
      </w:hyperlink>
      <w:r w:rsidRPr="008374ED">
        <w:t xml:space="preserve"> </w:t>
      </w:r>
      <w:r w:rsidRPr="00AF7E6C">
        <w:rPr>
          <w:color w:val="000000"/>
        </w:rPr>
        <w:t>again and don non-sterile gloves &amp; apron.</w:t>
      </w:r>
    </w:p>
    <w:p w:rsidR="00736625" w:rsidRPr="00AF7E6C" w:rsidRDefault="00736625" w:rsidP="00736625">
      <w:pPr>
        <w:tabs>
          <w:tab w:val="num" w:pos="600"/>
        </w:tabs>
        <w:rPr>
          <w:color w:val="000000"/>
        </w:rPr>
      </w:pPr>
      <w:r w:rsidRPr="00AF7E6C">
        <w:rPr>
          <w:rFonts w:cs="Arial"/>
          <w:color w:val="000000"/>
          <w:lang w:eastAsia="en-GB"/>
        </w:rPr>
        <w:t xml:space="preserve">       10. Attach winged blood collection set to blood collection adapter cap.</w:t>
      </w:r>
    </w:p>
    <w:p w:rsidR="00736625" w:rsidRPr="00AF7E6C" w:rsidRDefault="00736625" w:rsidP="00736625">
      <w:pPr>
        <w:tabs>
          <w:tab w:val="num" w:pos="600"/>
        </w:tabs>
        <w:ind w:left="360"/>
        <w:rPr>
          <w:color w:val="000000"/>
        </w:rPr>
      </w:pPr>
      <w:r w:rsidRPr="00AF7E6C">
        <w:rPr>
          <w:color w:val="000000"/>
        </w:rPr>
        <w:t xml:space="preserve"> 11. Anchor the vein, warn patient to expect a sharp scratch and insert butterfly needle.</w:t>
      </w:r>
    </w:p>
    <w:p w:rsidR="00736625" w:rsidRPr="008374ED" w:rsidRDefault="00736625" w:rsidP="003C2DB0">
      <w:pPr>
        <w:pStyle w:val="ListParagraph"/>
        <w:numPr>
          <w:ilvl w:val="0"/>
          <w:numId w:val="18"/>
        </w:numPr>
        <w:contextualSpacing/>
        <w:rPr>
          <w:rFonts w:cs="Arial"/>
          <w:szCs w:val="24"/>
        </w:rPr>
      </w:pPr>
      <w:r w:rsidRPr="00AF7E6C">
        <w:rPr>
          <w:rFonts w:cs="Arial"/>
          <w:color w:val="000000"/>
          <w:szCs w:val="24"/>
        </w:rPr>
        <w:t>Secure the needle, either with</w:t>
      </w:r>
      <w:r w:rsidRPr="008374ED">
        <w:rPr>
          <w:rFonts w:cs="Arial"/>
          <w:szCs w:val="24"/>
        </w:rPr>
        <w:t xml:space="preserve"> adhesive tape or by an assistant, to avoid pain at the insertion site while the adaptor is attached to the bottles.</w:t>
      </w:r>
    </w:p>
    <w:p w:rsidR="00736625" w:rsidRPr="008374ED" w:rsidRDefault="00736625" w:rsidP="00736625">
      <w:pPr>
        <w:tabs>
          <w:tab w:val="num" w:pos="600"/>
        </w:tabs>
        <w:ind w:left="360"/>
        <w:rPr>
          <w:rFonts w:cs="Arial"/>
        </w:rPr>
      </w:pPr>
      <w:r w:rsidRPr="008374ED">
        <w:rPr>
          <w:rFonts w:cs="Arial"/>
        </w:rPr>
        <w:t>13.</w:t>
      </w:r>
      <w:r>
        <w:rPr>
          <w:rFonts w:cs="Arial"/>
        </w:rPr>
        <w:t xml:space="preserve"> </w:t>
      </w:r>
      <w:r w:rsidRPr="008374ED">
        <w:rPr>
          <w:rFonts w:cs="Arial"/>
        </w:rPr>
        <w:t xml:space="preserve">Hold the bottle in an upright position below the level of the vein to prevent backflow. </w:t>
      </w:r>
    </w:p>
    <w:p w:rsidR="00736625" w:rsidRPr="008374ED" w:rsidRDefault="00736625" w:rsidP="00736625">
      <w:pPr>
        <w:tabs>
          <w:tab w:val="num" w:pos="600"/>
        </w:tabs>
        <w:ind w:left="360"/>
      </w:pPr>
      <w:r w:rsidRPr="00AF7E6C">
        <w:rPr>
          <w:rFonts w:cs="Arial"/>
          <w:color w:val="000000"/>
          <w:lang w:eastAsia="en-GB"/>
        </w:rPr>
        <w:t xml:space="preserve">14. Place adapter cap over </w:t>
      </w:r>
      <w:r w:rsidRPr="00AF7E6C">
        <w:rPr>
          <w:color w:val="000000"/>
        </w:rPr>
        <w:t>the aerobic (blue</w:t>
      </w:r>
      <w:r>
        <w:rPr>
          <w:color w:val="000000"/>
        </w:rPr>
        <w:t xml:space="preserve"> top</w:t>
      </w:r>
      <w:r w:rsidRPr="00AF7E6C">
        <w:rPr>
          <w:color w:val="000000"/>
        </w:rPr>
        <w:t xml:space="preserve">) bottle and </w:t>
      </w:r>
      <w:r w:rsidRPr="00AF7E6C">
        <w:rPr>
          <w:rFonts w:cs="Arial"/>
          <w:color w:val="000000"/>
          <w:lang w:eastAsia="en-GB"/>
        </w:rPr>
        <w:t xml:space="preserve">pierce septum and </w:t>
      </w:r>
      <w:r w:rsidRPr="008374ED">
        <w:t>allow 8-10ml blood to pass into the bottle. Ensu</w:t>
      </w:r>
      <w:r>
        <w:t xml:space="preserve">re that the adapter is tightly </w:t>
      </w:r>
      <w:r w:rsidRPr="008374ED">
        <w:t xml:space="preserve">fixed to the butterfly system at all times. Remove the bottle and repeat with the </w:t>
      </w:r>
      <w:r>
        <w:t>anaerobic (</w:t>
      </w:r>
      <w:r w:rsidRPr="008374ED">
        <w:t>purple top</w:t>
      </w:r>
      <w:r>
        <w:t>)</w:t>
      </w:r>
      <w:r w:rsidRPr="008374ED">
        <w:t xml:space="preserve"> bottle.</w:t>
      </w:r>
    </w:p>
    <w:p w:rsidR="00736625" w:rsidRPr="008374ED" w:rsidRDefault="00736625" w:rsidP="00736625">
      <w:pPr>
        <w:tabs>
          <w:tab w:val="num" w:pos="600"/>
        </w:tabs>
      </w:pPr>
      <w:r w:rsidRPr="008374ED">
        <w:t xml:space="preserve">    </w:t>
      </w:r>
      <w:r>
        <w:t xml:space="preserve"> </w:t>
      </w:r>
      <w:r w:rsidRPr="008374ED">
        <w:t>15. Release tourniquet and apply pressure with sterile gauze to the insertion site.</w:t>
      </w:r>
    </w:p>
    <w:p w:rsidR="00736625" w:rsidRPr="008374ED" w:rsidRDefault="00736625" w:rsidP="00736625">
      <w:pPr>
        <w:tabs>
          <w:tab w:val="num" w:pos="600"/>
        </w:tabs>
      </w:pPr>
      <w:r>
        <w:t xml:space="preserve">     </w:t>
      </w:r>
      <w:r w:rsidRPr="008374ED">
        <w:t xml:space="preserve">16. Remove butterfly and place directly into sharps bin with adaptor attached. Remove gloves and </w:t>
      </w:r>
      <w:r>
        <w:t xml:space="preserve">apron and </w:t>
      </w:r>
      <w:r w:rsidRPr="008374ED">
        <w:t xml:space="preserve">perform </w:t>
      </w:r>
      <w:hyperlink r:id="rId22" w:history="1">
        <w:r w:rsidRPr="008374ED">
          <w:t>hand hygiene</w:t>
        </w:r>
      </w:hyperlink>
      <w:r w:rsidRPr="008374ED">
        <w:t xml:space="preserve">. Label bottles at bedside. </w:t>
      </w:r>
    </w:p>
    <w:p w:rsidR="00736625" w:rsidRPr="008374ED" w:rsidRDefault="00736625" w:rsidP="00736625">
      <w:pPr>
        <w:rPr>
          <w:rFonts w:cs="Arial"/>
          <w:b/>
        </w:rPr>
      </w:pPr>
      <w:r w:rsidRPr="008374ED">
        <w:rPr>
          <w:rFonts w:cs="Arial"/>
          <w:b/>
        </w:rPr>
        <w:t xml:space="preserve">      17. Please place bar codes from the blood culture bottles on the request card</w:t>
      </w:r>
    </w:p>
    <w:p w:rsidR="00736625" w:rsidRPr="008374ED" w:rsidRDefault="00736625" w:rsidP="00736625">
      <w:pPr>
        <w:autoSpaceDE w:val="0"/>
        <w:autoSpaceDN w:val="0"/>
        <w:adjustRightInd w:val="0"/>
        <w:ind w:left="142"/>
        <w:rPr>
          <w:rFonts w:cs="Arial"/>
        </w:rPr>
      </w:pPr>
      <w:r>
        <w:t xml:space="preserve">    </w:t>
      </w:r>
      <w:r w:rsidRPr="008374ED">
        <w:t>18.</w:t>
      </w:r>
      <w:r w:rsidRPr="008374ED">
        <w:rPr>
          <w:rFonts w:cs="Arial"/>
        </w:rPr>
        <w:t xml:space="preserve"> Document date, reason for sample, site of venepuncture, operator undertaking procedure and if procedure was high risk with signature.</w:t>
      </w:r>
    </w:p>
    <w:p w:rsidR="00736625" w:rsidRDefault="00736625" w:rsidP="00736625">
      <w:pPr>
        <w:ind w:left="720"/>
      </w:pPr>
    </w:p>
    <w:p w:rsidR="00C85172" w:rsidRDefault="00736625" w:rsidP="00736625">
      <w:pPr>
        <w:pStyle w:val="Heading2"/>
      </w:pPr>
      <w:bookmarkStart w:id="63" w:name="_Toc35442719"/>
      <w:r>
        <w:t>Blood for serological tests, antibiotic assays, molecular tests, etc.</w:t>
      </w:r>
      <w:bookmarkEnd w:id="63"/>
    </w:p>
    <w:p w:rsidR="00736625" w:rsidRDefault="00736625" w:rsidP="00736625">
      <w:pPr>
        <w:pStyle w:val="Heading3"/>
        <w:numPr>
          <w:ilvl w:val="0"/>
          <w:numId w:val="0"/>
        </w:numPr>
        <w:ind w:left="720"/>
        <w:rPr>
          <w:u w:color="FF0000"/>
        </w:rPr>
      </w:pPr>
      <w:bookmarkStart w:id="64" w:name="_Toc35442720"/>
      <w:r>
        <w:rPr>
          <w:u w:color="FF0000"/>
        </w:rPr>
        <w:t>Blood tubes to use (advice/instructions are also available on electronic order communication systems)</w:t>
      </w:r>
      <w:bookmarkEnd w:id="64"/>
    </w:p>
    <w:p w:rsidR="00736625" w:rsidRPr="006364AF" w:rsidRDefault="00736625" w:rsidP="003C2DB0">
      <w:pPr>
        <w:numPr>
          <w:ilvl w:val="0"/>
          <w:numId w:val="19"/>
        </w:numPr>
        <w:rPr>
          <w:u w:color="FF0000"/>
        </w:rPr>
      </w:pPr>
      <w:r w:rsidRPr="006364AF">
        <w:rPr>
          <w:u w:color="FF0000"/>
        </w:rPr>
        <w:t>For serology and antibiotic assays collect clotted blood in a plain tube or a serum gel tube.</w:t>
      </w:r>
    </w:p>
    <w:p w:rsidR="00736625" w:rsidRDefault="00736625" w:rsidP="003C2DB0">
      <w:pPr>
        <w:numPr>
          <w:ilvl w:val="0"/>
          <w:numId w:val="19"/>
        </w:numPr>
        <w:rPr>
          <w:u w:color="FF0000"/>
        </w:rPr>
      </w:pPr>
      <w:r w:rsidRPr="006364AF">
        <w:rPr>
          <w:u w:color="FF0000"/>
        </w:rPr>
        <w:t>For molecular tests collect blood into an EDTA tube</w:t>
      </w:r>
    </w:p>
    <w:p w:rsidR="00736625" w:rsidRPr="006364AF" w:rsidRDefault="00736625" w:rsidP="003C2DB0">
      <w:pPr>
        <w:numPr>
          <w:ilvl w:val="0"/>
          <w:numId w:val="19"/>
        </w:numPr>
        <w:rPr>
          <w:u w:color="FF0000"/>
        </w:rPr>
      </w:pPr>
      <w:r>
        <w:rPr>
          <w:u w:color="FF0000"/>
        </w:rPr>
        <w:t>For T-Spot analysis samples should be sent in 2 x 7.5 Lithium Heparin bottles, samples can only be sent Monday -Thursday and must be received in the laboratory before 1.00pm to enable them to be couriered to the reference laboratory.</w:t>
      </w:r>
    </w:p>
    <w:p w:rsidR="00736625" w:rsidRDefault="00736625" w:rsidP="003C2DB0">
      <w:pPr>
        <w:numPr>
          <w:ilvl w:val="0"/>
          <w:numId w:val="20"/>
        </w:numPr>
        <w:rPr>
          <w:u w:color="FF0000"/>
        </w:rPr>
      </w:pPr>
      <w:r w:rsidRPr="006364AF">
        <w:rPr>
          <w:u w:color="FF0000"/>
        </w:rPr>
        <w:t xml:space="preserve">For paediatric blood samples or other small volume specimens, please contact the lab to discuss </w:t>
      </w:r>
      <w:r>
        <w:rPr>
          <w:u w:color="FF0000"/>
        </w:rPr>
        <w:t xml:space="preserve">any specific </w:t>
      </w:r>
      <w:r w:rsidRPr="006364AF">
        <w:rPr>
          <w:u w:color="FF0000"/>
        </w:rPr>
        <w:t xml:space="preserve">requirements </w:t>
      </w:r>
    </w:p>
    <w:p w:rsidR="00736625" w:rsidRDefault="00736625" w:rsidP="00736625"/>
    <w:p w:rsidR="00736625" w:rsidRDefault="00736625" w:rsidP="00736625">
      <w:pPr>
        <w:pStyle w:val="Heading2"/>
      </w:pPr>
      <w:bookmarkStart w:id="65" w:name="_Toc35442721"/>
      <w:r>
        <w:t>Cerebrospinal fluid (CSF)</w:t>
      </w:r>
      <w:bookmarkEnd w:id="65"/>
    </w:p>
    <w:p w:rsidR="00736625" w:rsidRDefault="00736625" w:rsidP="00736625">
      <w:pPr>
        <w:pStyle w:val="Default"/>
        <w:rPr>
          <w:u w:color="FF0000"/>
        </w:rPr>
      </w:pPr>
      <w:r w:rsidRPr="006364AF">
        <w:rPr>
          <w:u w:color="FF0000"/>
        </w:rPr>
        <w:t>The</w:t>
      </w:r>
      <w:r>
        <w:rPr>
          <w:u w:color="FF0000"/>
        </w:rPr>
        <w:t xml:space="preserve"> user should refer to local NHS Trust clinical protocols</w:t>
      </w:r>
    </w:p>
    <w:p w:rsidR="00736625" w:rsidRDefault="00736625" w:rsidP="00736625">
      <w:pPr>
        <w:pStyle w:val="Default"/>
        <w:rPr>
          <w:u w:color="FF0000"/>
        </w:rPr>
      </w:pPr>
      <w:r>
        <w:rPr>
          <w:u w:color="FF0000"/>
        </w:rPr>
        <w:t xml:space="preserve"> </w:t>
      </w:r>
    </w:p>
    <w:p w:rsidR="00736625" w:rsidRPr="00630B33" w:rsidRDefault="00736625" w:rsidP="00736625">
      <w:pPr>
        <w:pStyle w:val="Default"/>
        <w:rPr>
          <w:u w:color="FF0000"/>
        </w:rPr>
      </w:pPr>
      <w:r w:rsidRPr="00630B33">
        <w:rPr>
          <w:u w:color="FF0000"/>
        </w:rPr>
        <w:t>https://intranet.esneft.nhs.uk/intranet/documents/399/5671/</w:t>
      </w:r>
    </w:p>
    <w:p w:rsidR="00736625" w:rsidRDefault="00736625" w:rsidP="00736625">
      <w:pPr>
        <w:pStyle w:val="Default"/>
        <w:rPr>
          <w:u w:color="FF0000"/>
        </w:rPr>
      </w:pPr>
    </w:p>
    <w:p w:rsidR="00736625" w:rsidRPr="00155B26" w:rsidRDefault="00736625" w:rsidP="00736625">
      <w:pPr>
        <w:pStyle w:val="Default"/>
      </w:pPr>
      <w:r w:rsidRPr="00DB101B">
        <w:rPr>
          <w:u w:color="FF0000"/>
        </w:rPr>
        <w:fldChar w:fldCharType="begin"/>
      </w:r>
      <w:r>
        <w:rPr>
          <w:u w:color="FF0000"/>
        </w:rPr>
        <w:instrText xml:space="preserve"> HYPERLINK "</w:instrText>
      </w:r>
      <w:r w:rsidRPr="00155B26">
        <w:rPr>
          <w:u w:color="FF0000"/>
        </w:rPr>
        <w:instrText xml:space="preserve">http://intranet.rde.local/intranet/search/index.php       </w:instrText>
      </w:r>
      <w:r w:rsidRPr="00155B26">
        <w:instrText xml:space="preserve">If investigation for vCJD is required then the laboratory should be contacted as soon as the sample has been taken to ensure that the sample is stored in the correct conditions. </w:instrText>
      </w:r>
    </w:p>
    <w:p w:rsidR="00736625" w:rsidRPr="00155B26" w:rsidRDefault="00736625" w:rsidP="00736625">
      <w:pPr>
        <w:pStyle w:val="Default"/>
      </w:pPr>
    </w:p>
    <w:p w:rsidR="00736625" w:rsidRPr="00155B26" w:rsidRDefault="00736625" w:rsidP="00736625">
      <w:pPr>
        <w:pStyle w:val="Default"/>
        <w:rPr>
          <w:b/>
        </w:rPr>
      </w:pPr>
    </w:p>
    <w:p w:rsidR="00736625" w:rsidRPr="00775ACA" w:rsidRDefault="00736625" w:rsidP="00736625">
      <w:pPr>
        <w:pStyle w:val="Default"/>
        <w:rPr>
          <w:rStyle w:val="Hyperlink"/>
        </w:rPr>
      </w:pPr>
      <w:r>
        <w:rPr>
          <w:u w:color="FF0000"/>
        </w:rPr>
        <w:instrText xml:space="preserve">" </w:instrText>
      </w:r>
      <w:r w:rsidRPr="00DB101B">
        <w:rPr>
          <w:u w:color="FF0000"/>
        </w:rPr>
        <w:fldChar w:fldCharType="separate"/>
      </w:r>
      <w:r w:rsidRPr="002C501C">
        <w:rPr>
          <w:rStyle w:val="Hyperlink"/>
          <w:u w:color="FF0000"/>
        </w:rPr>
        <w:t xml:space="preserve">http://intranet.rde.local/intranet/search/index.php       </w:t>
      </w:r>
      <w:r w:rsidRPr="00775ACA">
        <w:rPr>
          <w:rStyle w:val="Hyperlink"/>
        </w:rPr>
        <w:t xml:space="preserve">If investigation for </w:t>
      </w:r>
      <w:proofErr w:type="spellStart"/>
      <w:r w:rsidRPr="00775ACA">
        <w:rPr>
          <w:rStyle w:val="Hyperlink"/>
        </w:rPr>
        <w:t>vCJD</w:t>
      </w:r>
      <w:proofErr w:type="spellEnd"/>
      <w:r w:rsidRPr="00775ACA">
        <w:rPr>
          <w:rStyle w:val="Hyperlink"/>
        </w:rPr>
        <w:t xml:space="preserve"> is required then the laboratory should be contacted as soon as the sample has been taken to ensure that the sample is stored in the correct conditions. </w:t>
      </w:r>
    </w:p>
    <w:p w:rsidR="00736625" w:rsidRPr="002E7F85" w:rsidRDefault="00736625" w:rsidP="00736625">
      <w:pPr>
        <w:pStyle w:val="Default"/>
        <w:rPr>
          <w:rStyle w:val="Hyperlink"/>
        </w:rPr>
      </w:pPr>
    </w:p>
    <w:p w:rsidR="00736625" w:rsidRPr="00F86F51" w:rsidRDefault="00736625" w:rsidP="00736625">
      <w:pPr>
        <w:pStyle w:val="Default"/>
        <w:rPr>
          <w:rStyle w:val="Hyperlink"/>
          <w:b/>
        </w:rPr>
      </w:pPr>
    </w:p>
    <w:p w:rsidR="00736625" w:rsidRDefault="00736625" w:rsidP="00736625">
      <w:pPr>
        <w:pStyle w:val="Heading2"/>
        <w:rPr>
          <w:u w:color="FF0000"/>
        </w:rPr>
      </w:pPr>
      <w:r w:rsidRPr="00DB101B">
        <w:rPr>
          <w:u w:color="FF0000"/>
        </w:rPr>
        <w:fldChar w:fldCharType="end"/>
      </w:r>
      <w:bookmarkStart w:id="66" w:name="_Toc35442722"/>
      <w:r>
        <w:rPr>
          <w:u w:color="FF0000"/>
        </w:rPr>
        <w:t>Faeces Specimens</w:t>
      </w:r>
      <w:bookmarkEnd w:id="66"/>
      <w:r>
        <w:rPr>
          <w:u w:color="FF0000"/>
        </w:rPr>
        <w:t xml:space="preserve"> </w:t>
      </w:r>
    </w:p>
    <w:p w:rsidR="00736625" w:rsidRDefault="00736625" w:rsidP="00736625"/>
    <w:p w:rsidR="00736625" w:rsidRDefault="00736625" w:rsidP="00736625"/>
    <w:p w:rsidR="00736625" w:rsidRDefault="00736625" w:rsidP="00736625"/>
    <w:p w:rsidR="00736625" w:rsidRPr="007D61D3" w:rsidRDefault="00736625" w:rsidP="00736625">
      <w:pPr>
        <w:rPr>
          <w:lang w:eastAsia="en-GB"/>
        </w:rPr>
      </w:pPr>
      <w:r w:rsidRPr="007D61D3">
        <w:rPr>
          <w:lang w:eastAsia="en-GB"/>
        </w:rPr>
        <w:t xml:space="preserve">Ask the patient to </w:t>
      </w:r>
      <w:r>
        <w:rPr>
          <w:lang w:eastAsia="en-GB"/>
        </w:rPr>
        <w:t>provide a sample</w:t>
      </w:r>
      <w:r w:rsidRPr="007D61D3">
        <w:rPr>
          <w:lang w:eastAsia="en-GB"/>
        </w:rPr>
        <w:t xml:space="preserve"> into a clinically clean bedpan to avoid unnecessary contamination from other organisms. </w:t>
      </w:r>
    </w:p>
    <w:p w:rsidR="00736625" w:rsidRDefault="00736625" w:rsidP="003C2DB0">
      <w:pPr>
        <w:numPr>
          <w:ilvl w:val="0"/>
          <w:numId w:val="21"/>
        </w:numPr>
        <w:rPr>
          <w:lang w:eastAsia="en-GB"/>
        </w:rPr>
      </w:pPr>
      <w:r w:rsidRPr="007D61D3">
        <w:rPr>
          <w:lang w:eastAsia="en-GB"/>
        </w:rPr>
        <w:t xml:space="preserve">Scoop enough material to </w:t>
      </w:r>
      <w:r w:rsidRPr="00821C35">
        <w:rPr>
          <w:lang w:eastAsia="en-GB"/>
        </w:rPr>
        <w:t xml:space="preserve">fill a third of the approved, CE marked, leak proof specimen container </w:t>
      </w:r>
      <w:r w:rsidRPr="007D61D3">
        <w:rPr>
          <w:lang w:eastAsia="en-GB"/>
        </w:rPr>
        <w:t xml:space="preserve">using a spatula or a </w:t>
      </w:r>
      <w:r>
        <w:rPr>
          <w:lang w:eastAsia="en-GB"/>
        </w:rPr>
        <w:t xml:space="preserve">spoon to prevent contamination (Spoons are </w:t>
      </w:r>
      <w:r w:rsidRPr="007D61D3">
        <w:rPr>
          <w:lang w:eastAsia="en-GB"/>
        </w:rPr>
        <w:t>often incorpor</w:t>
      </w:r>
      <w:r>
        <w:rPr>
          <w:lang w:eastAsia="en-GB"/>
        </w:rPr>
        <w:t>ated in the blue topped specimen universal.) Secure the cap tightly. Do not overfill container.</w:t>
      </w:r>
    </w:p>
    <w:p w:rsidR="00736625" w:rsidRPr="007D61D3" w:rsidRDefault="00736625" w:rsidP="003C2DB0">
      <w:pPr>
        <w:numPr>
          <w:ilvl w:val="0"/>
          <w:numId w:val="21"/>
        </w:numPr>
        <w:rPr>
          <w:lang w:eastAsia="en-GB"/>
        </w:rPr>
      </w:pPr>
      <w:r>
        <w:rPr>
          <w:lang w:eastAsia="en-GB"/>
        </w:rPr>
        <w:t xml:space="preserve">If the patient has diarrhoea, then samples of the most liquid part of the stool must be sent. </w:t>
      </w:r>
      <w:r w:rsidRPr="00E671BD">
        <w:rPr>
          <w:lang w:eastAsia="en-GB"/>
        </w:rPr>
        <w:t>NB</w:t>
      </w:r>
      <w:r>
        <w:rPr>
          <w:lang w:eastAsia="en-GB"/>
        </w:rPr>
        <w:t>.</w:t>
      </w:r>
      <w:r w:rsidRPr="00E671BD">
        <w:rPr>
          <w:lang w:eastAsia="en-GB"/>
        </w:rPr>
        <w:t xml:space="preserve"> Formed stool samples would indicate the patient does not have diarrhoea and formed samples are not normally examined for </w:t>
      </w:r>
      <w:r w:rsidRPr="00E671BD">
        <w:rPr>
          <w:i/>
          <w:lang w:eastAsia="en-GB"/>
        </w:rPr>
        <w:t xml:space="preserve">C. </w:t>
      </w:r>
      <w:proofErr w:type="spellStart"/>
      <w:r w:rsidRPr="00E671BD">
        <w:rPr>
          <w:i/>
          <w:lang w:eastAsia="en-GB"/>
        </w:rPr>
        <w:t>difficile</w:t>
      </w:r>
      <w:proofErr w:type="spellEnd"/>
      <w:r w:rsidRPr="00E671BD">
        <w:rPr>
          <w:lang w:eastAsia="en-GB"/>
        </w:rPr>
        <w:t xml:space="preserve"> toxin</w:t>
      </w:r>
      <w:r>
        <w:rPr>
          <w:lang w:eastAsia="en-GB"/>
        </w:rPr>
        <w:t xml:space="preserve"> or other diarrhoeal investigations (please refer to the Bristol Stool Chart on page 20)</w:t>
      </w:r>
      <w:proofErr w:type="gramStart"/>
      <w:r>
        <w:rPr>
          <w:lang w:eastAsia="en-GB"/>
        </w:rPr>
        <w:t>.</w:t>
      </w:r>
      <w:r w:rsidRPr="00E671BD">
        <w:rPr>
          <w:lang w:eastAsia="en-GB"/>
        </w:rPr>
        <w:t>.</w:t>
      </w:r>
      <w:proofErr w:type="gramEnd"/>
    </w:p>
    <w:p w:rsidR="00736625" w:rsidRDefault="00736625" w:rsidP="003C2DB0">
      <w:pPr>
        <w:numPr>
          <w:ilvl w:val="0"/>
          <w:numId w:val="21"/>
        </w:numPr>
        <w:rPr>
          <w:lang w:eastAsia="en-GB"/>
        </w:rPr>
      </w:pPr>
      <w:r w:rsidRPr="007D61D3">
        <w:rPr>
          <w:lang w:eastAsia="en-GB"/>
        </w:rPr>
        <w:t xml:space="preserve">Segments of tapeworm are seen easily in faeces </w:t>
      </w:r>
      <w:r>
        <w:rPr>
          <w:lang w:eastAsia="en-GB"/>
        </w:rPr>
        <w:t xml:space="preserve">if infection is suspected </w:t>
      </w:r>
      <w:r w:rsidRPr="007D61D3">
        <w:rPr>
          <w:lang w:eastAsia="en-GB"/>
        </w:rPr>
        <w:t xml:space="preserve">and any such </w:t>
      </w:r>
      <w:r>
        <w:rPr>
          <w:lang w:eastAsia="en-GB"/>
        </w:rPr>
        <w:t xml:space="preserve">isolated </w:t>
      </w:r>
      <w:r w:rsidRPr="007D61D3">
        <w:rPr>
          <w:lang w:eastAsia="en-GB"/>
        </w:rPr>
        <w:t>segments should be sent to the laboratory fo</w:t>
      </w:r>
      <w:r>
        <w:rPr>
          <w:lang w:eastAsia="en-GB"/>
        </w:rPr>
        <w:t>r identification inside a suitable sealed CE marked specimen container (silver capped pot)</w:t>
      </w:r>
      <w:r w:rsidRPr="007D61D3">
        <w:rPr>
          <w:lang w:eastAsia="en-GB"/>
        </w:rPr>
        <w:t xml:space="preserve">. </w:t>
      </w:r>
    </w:p>
    <w:p w:rsidR="00736625" w:rsidRPr="007D61D3" w:rsidRDefault="00736625" w:rsidP="003C2DB0">
      <w:pPr>
        <w:numPr>
          <w:ilvl w:val="0"/>
          <w:numId w:val="21"/>
        </w:numPr>
        <w:rPr>
          <w:lang w:eastAsia="en-GB"/>
        </w:rPr>
      </w:pPr>
      <w:r>
        <w:rPr>
          <w:lang w:eastAsia="en-GB"/>
        </w:rPr>
        <w:t>See also section 6.10 for more information on stool specimens for parasitology.</w:t>
      </w:r>
    </w:p>
    <w:p w:rsidR="00736625" w:rsidRPr="007D61D3" w:rsidRDefault="00736625" w:rsidP="003C2DB0">
      <w:pPr>
        <w:numPr>
          <w:ilvl w:val="0"/>
          <w:numId w:val="21"/>
        </w:numPr>
        <w:rPr>
          <w:lang w:eastAsia="en-GB"/>
        </w:rPr>
      </w:pPr>
      <w:r w:rsidRPr="007D61D3">
        <w:rPr>
          <w:lang w:eastAsia="en-GB"/>
        </w:rPr>
        <w:t xml:space="preserve">Patients suspected of suffering from amoebic dysentery should have any stool specimens dispatched to the laboratory </w:t>
      </w:r>
      <w:r>
        <w:rPr>
          <w:lang w:eastAsia="en-GB"/>
        </w:rPr>
        <w:t>for immediate testing</w:t>
      </w:r>
      <w:r w:rsidRPr="007D61D3">
        <w:rPr>
          <w:lang w:eastAsia="en-GB"/>
        </w:rPr>
        <w:t xml:space="preserve">. The parasite causing amoebic dysentery exists in a free-living </w:t>
      </w:r>
      <w:r>
        <w:rPr>
          <w:lang w:eastAsia="en-GB"/>
        </w:rPr>
        <w:t xml:space="preserve">form and converts to a </w:t>
      </w:r>
      <w:r w:rsidRPr="007D61D3">
        <w:rPr>
          <w:lang w:eastAsia="en-GB"/>
        </w:rPr>
        <w:t>non</w:t>
      </w:r>
      <w:r>
        <w:rPr>
          <w:lang w:eastAsia="en-GB"/>
        </w:rPr>
        <w:t>-</w:t>
      </w:r>
      <w:r w:rsidRPr="007D61D3">
        <w:rPr>
          <w:lang w:eastAsia="en-GB"/>
        </w:rPr>
        <w:t>motile cyst</w:t>
      </w:r>
      <w:r>
        <w:rPr>
          <w:lang w:eastAsia="en-GB"/>
        </w:rPr>
        <w:t xml:space="preserve"> when the sample cools</w:t>
      </w:r>
      <w:r w:rsidRPr="007D61D3">
        <w:rPr>
          <w:lang w:eastAsia="en-GB"/>
        </w:rPr>
        <w:t xml:space="preserve">. </w:t>
      </w:r>
    </w:p>
    <w:p w:rsidR="00736625" w:rsidRDefault="00736625" w:rsidP="00736625">
      <w:pPr>
        <w:pStyle w:val="Heading3"/>
        <w:numPr>
          <w:ilvl w:val="0"/>
          <w:numId w:val="0"/>
        </w:numPr>
        <w:ind w:left="720"/>
      </w:pPr>
      <w:bookmarkStart w:id="67" w:name="_Toc9589891"/>
      <w:bookmarkStart w:id="68" w:name="_Toc35442723"/>
      <w:bookmarkStart w:id="69" w:name="_Toc224177932"/>
      <w:r>
        <w:t>The Bristol stool chart</w:t>
      </w:r>
      <w:bookmarkEnd w:id="67"/>
      <w:bookmarkEnd w:id="68"/>
    </w:p>
    <w:p w:rsidR="00736625" w:rsidRDefault="00736625" w:rsidP="00736625">
      <w:pPr>
        <w:jc w:val="center"/>
      </w:pPr>
      <w:r>
        <w:rPr>
          <w:noProof/>
          <w:lang w:eastAsia="en-GB"/>
        </w:rPr>
        <w:drawing>
          <wp:inline distT="0" distB="0" distL="0" distR="0" wp14:anchorId="52816EEF" wp14:editId="4A89B1AC">
            <wp:extent cx="2628900" cy="3419475"/>
            <wp:effectExtent l="0" t="0" r="0" b="9525"/>
            <wp:docPr id="9" name="Picture 9" descr="2wdu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wdu91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3419475"/>
                    </a:xfrm>
                    <a:prstGeom prst="rect">
                      <a:avLst/>
                    </a:prstGeom>
                    <a:noFill/>
                    <a:ln>
                      <a:noFill/>
                    </a:ln>
                  </pic:spPr>
                </pic:pic>
              </a:graphicData>
            </a:graphic>
          </wp:inline>
        </w:drawing>
      </w:r>
    </w:p>
    <w:p w:rsidR="00736625" w:rsidRDefault="00736625" w:rsidP="00736625">
      <w:pPr>
        <w:pStyle w:val="Heading2"/>
      </w:pPr>
      <w:bookmarkStart w:id="70" w:name="_Toc35442724"/>
      <w:bookmarkEnd w:id="69"/>
      <w:proofErr w:type="gramStart"/>
      <w:r>
        <w:t>Respiratory samples and secretions etc.</w:t>
      </w:r>
      <w:bookmarkEnd w:id="70"/>
      <w:proofErr w:type="gramEnd"/>
    </w:p>
    <w:p w:rsidR="00736625" w:rsidRPr="00133005" w:rsidRDefault="00736625" w:rsidP="00736625">
      <w:pPr>
        <w:pStyle w:val="Heading3"/>
        <w:tabs>
          <w:tab w:val="clear" w:pos="720"/>
          <w:tab w:val="num" w:pos="1004"/>
        </w:tabs>
        <w:ind w:left="1004"/>
      </w:pPr>
      <w:bookmarkStart w:id="71" w:name="_Toc9589893"/>
      <w:bookmarkStart w:id="72" w:name="_Toc35442725"/>
      <w:commentRangeStart w:id="73"/>
      <w:r w:rsidRPr="00133005">
        <w:t>Sputum specimen</w:t>
      </w:r>
      <w:bookmarkEnd w:id="71"/>
      <w:commentRangeEnd w:id="73"/>
      <w:r>
        <w:rPr>
          <w:rStyle w:val="CommentReference"/>
          <w:b w:val="0"/>
          <w:bCs w:val="0"/>
          <w:i w:val="0"/>
        </w:rPr>
        <w:commentReference w:id="73"/>
      </w:r>
      <w:bookmarkEnd w:id="72"/>
    </w:p>
    <w:p w:rsidR="00736625" w:rsidRPr="007D61D3" w:rsidRDefault="00736625" w:rsidP="00736625">
      <w:pPr>
        <w:rPr>
          <w:lang w:eastAsia="en-GB"/>
        </w:rPr>
      </w:pPr>
      <w:r w:rsidRPr="007D61D3">
        <w:rPr>
          <w:lang w:eastAsia="en-GB"/>
        </w:rPr>
        <w:t xml:space="preserve">Sputum is never free from organisms since material originating in the bronchi and alveoli must pass through the pharynx and mouth, areas that have a normal commensal population of bacteria. </w:t>
      </w:r>
    </w:p>
    <w:p w:rsidR="00736625" w:rsidRPr="007D61D3" w:rsidRDefault="00736625" w:rsidP="003C2DB0">
      <w:pPr>
        <w:numPr>
          <w:ilvl w:val="0"/>
          <w:numId w:val="22"/>
        </w:numPr>
        <w:rPr>
          <w:lang w:eastAsia="en-GB"/>
        </w:rPr>
      </w:pPr>
      <w:r w:rsidRPr="007D61D3">
        <w:rPr>
          <w:lang w:eastAsia="en-GB"/>
        </w:rPr>
        <w:t xml:space="preserve">Care should be taken to ensure that </w:t>
      </w:r>
      <w:r>
        <w:rPr>
          <w:lang w:eastAsia="en-GB"/>
        </w:rPr>
        <w:t xml:space="preserve">any </w:t>
      </w:r>
      <w:r w:rsidRPr="007D61D3">
        <w:rPr>
          <w:lang w:eastAsia="en-GB"/>
        </w:rPr>
        <w:t xml:space="preserve">material sent for </w:t>
      </w:r>
      <w:r>
        <w:rPr>
          <w:lang w:eastAsia="en-GB"/>
        </w:rPr>
        <w:t xml:space="preserve">microbial </w:t>
      </w:r>
      <w:r w:rsidRPr="007D61D3">
        <w:rPr>
          <w:lang w:eastAsia="en-GB"/>
        </w:rPr>
        <w:t xml:space="preserve">investigations is </w:t>
      </w:r>
      <w:r>
        <w:rPr>
          <w:lang w:eastAsia="en-GB"/>
        </w:rPr>
        <w:t xml:space="preserve">in fact </w:t>
      </w:r>
      <w:r w:rsidRPr="007D61D3">
        <w:rPr>
          <w:lang w:eastAsia="en-GB"/>
        </w:rPr>
        <w:t>sputum, not saliva.</w:t>
      </w:r>
      <w:r>
        <w:rPr>
          <w:lang w:eastAsia="en-GB"/>
        </w:rPr>
        <w:t xml:space="preserve"> The culture of saliva is of little or no clinical value in the diagnosis of lower respiratory tract infections and results may be clinically misleading.</w:t>
      </w:r>
      <w:r w:rsidRPr="007D61D3">
        <w:rPr>
          <w:lang w:eastAsia="en-GB"/>
        </w:rPr>
        <w:t xml:space="preserve"> </w:t>
      </w:r>
    </w:p>
    <w:p w:rsidR="00736625" w:rsidRDefault="00736625" w:rsidP="003C2DB0">
      <w:pPr>
        <w:numPr>
          <w:ilvl w:val="0"/>
          <w:numId w:val="22"/>
        </w:numPr>
        <w:rPr>
          <w:lang w:eastAsia="en-GB"/>
        </w:rPr>
      </w:pPr>
      <w:r w:rsidRPr="007D61D3">
        <w:rPr>
          <w:lang w:eastAsia="en-GB"/>
        </w:rPr>
        <w:t>Encourage patients who have difficulty producing sputum to cough deeply first thing in the morning. Alternatively, a physiotherapist should be called to assist</w:t>
      </w:r>
      <w:r>
        <w:rPr>
          <w:lang w:eastAsia="en-GB"/>
        </w:rPr>
        <w:t xml:space="preserve"> the patient to produce a sample. (Nasopharyngeal samples are not a substitute for sputum investigation)</w:t>
      </w:r>
      <w:r w:rsidRPr="007D61D3">
        <w:rPr>
          <w:lang w:eastAsia="en-GB"/>
        </w:rPr>
        <w:t xml:space="preserve">. </w:t>
      </w:r>
    </w:p>
    <w:p w:rsidR="00736625" w:rsidRDefault="00736625" w:rsidP="003C2DB0">
      <w:pPr>
        <w:numPr>
          <w:ilvl w:val="0"/>
          <w:numId w:val="22"/>
        </w:numPr>
        <w:rPr>
          <w:lang w:eastAsia="en-GB"/>
        </w:rPr>
      </w:pPr>
      <w:r>
        <w:t xml:space="preserve">Transfer a representative sample to </w:t>
      </w:r>
      <w:r w:rsidRPr="00CD5A2A">
        <w:t>a plain</w:t>
      </w:r>
      <w:r>
        <w:t>, sterile, universal or 60ml</w:t>
      </w:r>
      <w:r w:rsidRPr="00CD5A2A">
        <w:t xml:space="preserve"> container from which all relevant tests can be done</w:t>
      </w:r>
      <w:r>
        <w:t>, please do not use 11ml primary tubes</w:t>
      </w:r>
      <w:r w:rsidRPr="00CD5A2A">
        <w:t xml:space="preserve">. </w:t>
      </w:r>
      <w:r>
        <w:rPr>
          <w:lang w:eastAsia="en-GB"/>
        </w:rPr>
        <w:t>Secure the cap tightly. Do not overfill the container.</w:t>
      </w:r>
    </w:p>
    <w:p w:rsidR="00736625" w:rsidRDefault="00736625" w:rsidP="003C2DB0">
      <w:pPr>
        <w:numPr>
          <w:ilvl w:val="0"/>
          <w:numId w:val="22"/>
        </w:numPr>
        <w:rPr>
          <w:lang w:eastAsia="en-GB"/>
        </w:rPr>
      </w:pPr>
      <w:r w:rsidRPr="007D61D3">
        <w:rPr>
          <w:lang w:eastAsia="en-GB"/>
        </w:rPr>
        <w:t xml:space="preserve">Send any sputum specimen to the laboratory immediately as the bacterial population </w:t>
      </w:r>
      <w:r>
        <w:rPr>
          <w:lang w:eastAsia="en-GB"/>
        </w:rPr>
        <w:t xml:space="preserve">can </w:t>
      </w:r>
      <w:r w:rsidRPr="007D61D3">
        <w:rPr>
          <w:lang w:eastAsia="en-GB"/>
        </w:rPr>
        <w:t xml:space="preserve">alter rapidly and rapid dispatch should </w:t>
      </w:r>
      <w:r>
        <w:rPr>
          <w:lang w:eastAsia="en-GB"/>
        </w:rPr>
        <w:t xml:space="preserve">help </w:t>
      </w:r>
      <w:r w:rsidRPr="007D61D3">
        <w:rPr>
          <w:lang w:eastAsia="en-GB"/>
        </w:rPr>
        <w:t>ensure accurate</w:t>
      </w:r>
      <w:r>
        <w:rPr>
          <w:lang w:eastAsia="en-GB"/>
        </w:rPr>
        <w:t xml:space="preserve"> and reliable </w:t>
      </w:r>
      <w:r w:rsidRPr="007D61D3">
        <w:rPr>
          <w:lang w:eastAsia="en-GB"/>
        </w:rPr>
        <w:t xml:space="preserve">results. </w:t>
      </w:r>
    </w:p>
    <w:p w:rsidR="00736625" w:rsidRPr="006364AF" w:rsidRDefault="00736625" w:rsidP="00736625">
      <w:pPr>
        <w:pStyle w:val="Heading3"/>
        <w:tabs>
          <w:tab w:val="clear" w:pos="720"/>
          <w:tab w:val="num" w:pos="1004"/>
        </w:tabs>
        <w:ind w:left="1004"/>
        <w:rPr>
          <w:szCs w:val="24"/>
          <w:u w:color="FF0000"/>
        </w:rPr>
      </w:pPr>
      <w:bookmarkStart w:id="74" w:name="_Toc9589894"/>
      <w:bookmarkStart w:id="75" w:name="_Toc35442726"/>
      <w:r w:rsidRPr="006364AF">
        <w:rPr>
          <w:szCs w:val="24"/>
          <w:u w:color="FF0000"/>
        </w:rPr>
        <w:t>Nasopharyngeal aspirate</w:t>
      </w:r>
      <w:bookmarkEnd w:id="74"/>
      <w:bookmarkEnd w:id="75"/>
    </w:p>
    <w:p w:rsidR="00736625" w:rsidRPr="006364AF" w:rsidRDefault="00736625" w:rsidP="00736625">
      <w:pPr>
        <w:rPr>
          <w:u w:color="FF0000"/>
        </w:rPr>
      </w:pPr>
      <w:r w:rsidRPr="006364AF">
        <w:rPr>
          <w:u w:color="FF0000"/>
        </w:rPr>
        <w:t>A catheter connected to a mucus trap on one end and to a vacuum source on the other is used to collect nasopharyngeal secretions.</w:t>
      </w:r>
    </w:p>
    <w:p w:rsidR="00736625" w:rsidRPr="006364AF" w:rsidRDefault="00736625" w:rsidP="003C2DB0">
      <w:pPr>
        <w:numPr>
          <w:ilvl w:val="0"/>
          <w:numId w:val="23"/>
        </w:numPr>
        <w:rPr>
          <w:u w:color="FF0000"/>
        </w:rPr>
      </w:pPr>
      <w:r w:rsidRPr="006364AF">
        <w:rPr>
          <w:u w:color="FF0000"/>
        </w:rPr>
        <w:t>The catheter is inserted into the nostril, vacuum is applied and the catheter is withdrawn slowly with a rotating motion.</w:t>
      </w:r>
    </w:p>
    <w:p w:rsidR="00736625" w:rsidRPr="006364AF" w:rsidRDefault="00736625" w:rsidP="003C2DB0">
      <w:pPr>
        <w:numPr>
          <w:ilvl w:val="0"/>
          <w:numId w:val="23"/>
        </w:numPr>
        <w:rPr>
          <w:u w:color="FF0000"/>
        </w:rPr>
      </w:pPr>
      <w:r w:rsidRPr="006364AF">
        <w:rPr>
          <w:u w:color="FF0000"/>
        </w:rPr>
        <w:t>The same catheter may be used for both nostrils and the catheter may be flushed with 3 ml of transport medium or sterile saline</w:t>
      </w:r>
      <w:r>
        <w:rPr>
          <w:u w:color="FF0000"/>
        </w:rPr>
        <w:t>.</w:t>
      </w:r>
    </w:p>
    <w:p w:rsidR="00736625" w:rsidRDefault="00736625" w:rsidP="003C2DB0">
      <w:pPr>
        <w:numPr>
          <w:ilvl w:val="0"/>
          <w:numId w:val="23"/>
        </w:numPr>
        <w:rPr>
          <w:lang w:eastAsia="en-GB"/>
        </w:rPr>
      </w:pPr>
      <w:r>
        <w:t xml:space="preserve">Transfer a representative sample to </w:t>
      </w:r>
      <w:r w:rsidRPr="00CD5A2A">
        <w:t>a plain</w:t>
      </w:r>
      <w:r>
        <w:t>, sterile,</w:t>
      </w:r>
      <w:r w:rsidRPr="00CD5A2A">
        <w:t xml:space="preserve"> </w:t>
      </w:r>
      <w:r>
        <w:t xml:space="preserve">silver-capped </w:t>
      </w:r>
      <w:r w:rsidRPr="00CD5A2A">
        <w:t xml:space="preserve">container from which all relevant tests can be done. </w:t>
      </w:r>
      <w:r>
        <w:rPr>
          <w:lang w:eastAsia="en-GB"/>
        </w:rPr>
        <w:t>Secure the cap tightly. Do not overfill the container.</w:t>
      </w:r>
    </w:p>
    <w:p w:rsidR="00736625" w:rsidRPr="006364AF" w:rsidRDefault="00736625" w:rsidP="00736625">
      <w:pPr>
        <w:pStyle w:val="Heading3"/>
        <w:tabs>
          <w:tab w:val="clear" w:pos="720"/>
          <w:tab w:val="num" w:pos="1004"/>
        </w:tabs>
        <w:ind w:left="1004"/>
        <w:rPr>
          <w:szCs w:val="24"/>
          <w:u w:color="FF0000"/>
        </w:rPr>
      </w:pPr>
      <w:bookmarkStart w:id="76" w:name="_Toc9589895"/>
      <w:bookmarkStart w:id="77" w:name="_Toc35442727"/>
      <w:r w:rsidRPr="006364AF">
        <w:rPr>
          <w:szCs w:val="24"/>
          <w:u w:color="FF0000"/>
        </w:rPr>
        <w:t>Other trap specimens</w:t>
      </w:r>
      <w:bookmarkEnd w:id="76"/>
      <w:bookmarkEnd w:id="77"/>
    </w:p>
    <w:p w:rsidR="00736625" w:rsidRPr="006364AF" w:rsidRDefault="00736625" w:rsidP="00736625">
      <w:pPr>
        <w:rPr>
          <w:u w:color="FF0000"/>
        </w:rPr>
      </w:pPr>
      <w:r w:rsidRPr="006364AF">
        <w:rPr>
          <w:u w:color="FF0000"/>
        </w:rPr>
        <w:t>Follow local clinical protocols for other types of respiratory secretion or washings.</w:t>
      </w:r>
    </w:p>
    <w:p w:rsidR="00736625" w:rsidRPr="006364AF" w:rsidRDefault="00736625" w:rsidP="003C2DB0">
      <w:pPr>
        <w:numPr>
          <w:ilvl w:val="0"/>
          <w:numId w:val="24"/>
        </w:numPr>
      </w:pPr>
      <w:r w:rsidRPr="006364AF">
        <w:rPr>
          <w:u w:color="FF0000"/>
        </w:rPr>
        <w:t>Specimens must be transported to the laboratory in a</w:t>
      </w:r>
      <w:r>
        <w:rPr>
          <w:u w:color="FF0000"/>
        </w:rPr>
        <w:t>n approved</w:t>
      </w:r>
      <w:r w:rsidRPr="006364AF">
        <w:rPr>
          <w:u w:color="FF0000"/>
        </w:rPr>
        <w:t xml:space="preserve"> leak-proof </w:t>
      </w:r>
      <w:r>
        <w:rPr>
          <w:u w:color="FF0000"/>
        </w:rPr>
        <w:t xml:space="preserve">CE marked silver-capped specimen </w:t>
      </w:r>
      <w:r w:rsidRPr="006364AF">
        <w:rPr>
          <w:u w:color="FF0000"/>
        </w:rPr>
        <w:t>container</w:t>
      </w:r>
      <w:r>
        <w:rPr>
          <w:u w:color="FF0000"/>
        </w:rPr>
        <w:t>.</w:t>
      </w:r>
    </w:p>
    <w:p w:rsidR="00736625" w:rsidRPr="006364AF" w:rsidRDefault="00736625" w:rsidP="00736625">
      <w:pPr>
        <w:pStyle w:val="Heading3"/>
        <w:tabs>
          <w:tab w:val="clear" w:pos="720"/>
          <w:tab w:val="num" w:pos="1004"/>
        </w:tabs>
        <w:ind w:left="1004"/>
        <w:rPr>
          <w:szCs w:val="24"/>
          <w:u w:color="FF0000"/>
        </w:rPr>
      </w:pPr>
      <w:bookmarkStart w:id="78" w:name="_Toc255823161"/>
      <w:bookmarkStart w:id="79" w:name="_Toc9589896"/>
      <w:bookmarkStart w:id="80" w:name="_Toc35442728"/>
      <w:r w:rsidRPr="006364AF">
        <w:rPr>
          <w:szCs w:val="24"/>
          <w:u w:color="FF0000"/>
        </w:rPr>
        <w:t>Specimens for respira</w:t>
      </w:r>
      <w:r>
        <w:rPr>
          <w:szCs w:val="24"/>
          <w:u w:color="FF0000"/>
        </w:rPr>
        <w:t>tory virus examination</w:t>
      </w:r>
      <w:r w:rsidRPr="006364AF">
        <w:rPr>
          <w:szCs w:val="24"/>
          <w:u w:color="FF0000"/>
        </w:rPr>
        <w:t>, including influenza</w:t>
      </w:r>
      <w:bookmarkEnd w:id="78"/>
      <w:bookmarkEnd w:id="79"/>
      <w:bookmarkEnd w:id="80"/>
    </w:p>
    <w:p w:rsidR="00736625" w:rsidRPr="006364AF" w:rsidRDefault="00736625" w:rsidP="00736625">
      <w:pPr>
        <w:rPr>
          <w:u w:color="FF0000"/>
        </w:rPr>
      </w:pPr>
      <w:r w:rsidRPr="006364AF">
        <w:rPr>
          <w:u w:color="FF0000"/>
        </w:rPr>
        <w:t>The following respiratory samples can be tested:</w:t>
      </w:r>
    </w:p>
    <w:p w:rsidR="00736625" w:rsidRDefault="00736625" w:rsidP="003C2DB0">
      <w:pPr>
        <w:numPr>
          <w:ilvl w:val="0"/>
          <w:numId w:val="25"/>
        </w:numPr>
        <w:rPr>
          <w:u w:color="FF0000"/>
        </w:rPr>
      </w:pPr>
      <w:r w:rsidRPr="006364AF">
        <w:rPr>
          <w:u w:color="FF0000"/>
        </w:rPr>
        <w:t xml:space="preserve">Nasopharyngeal aspirate (NPA), </w:t>
      </w:r>
    </w:p>
    <w:p w:rsidR="00736625" w:rsidRPr="006364AF" w:rsidRDefault="00736625" w:rsidP="003C2DB0">
      <w:pPr>
        <w:numPr>
          <w:ilvl w:val="0"/>
          <w:numId w:val="25"/>
        </w:numPr>
        <w:rPr>
          <w:u w:color="FF0000"/>
        </w:rPr>
      </w:pPr>
      <w:r>
        <w:rPr>
          <w:u w:color="FF0000"/>
        </w:rPr>
        <w:t>Nasopharyngeal secretions (NPS),</w:t>
      </w:r>
    </w:p>
    <w:p w:rsidR="00736625" w:rsidRPr="006364AF" w:rsidRDefault="00736625" w:rsidP="003C2DB0">
      <w:pPr>
        <w:numPr>
          <w:ilvl w:val="0"/>
          <w:numId w:val="25"/>
        </w:numPr>
        <w:rPr>
          <w:u w:color="FF0000"/>
        </w:rPr>
      </w:pPr>
      <w:proofErr w:type="spellStart"/>
      <w:r w:rsidRPr="006364AF">
        <w:rPr>
          <w:u w:color="FF0000"/>
        </w:rPr>
        <w:t>Broncho</w:t>
      </w:r>
      <w:proofErr w:type="spellEnd"/>
      <w:r w:rsidRPr="006364AF">
        <w:rPr>
          <w:u w:color="FF0000"/>
        </w:rPr>
        <w:t xml:space="preserve">-alveolar lavage (BAL), </w:t>
      </w:r>
    </w:p>
    <w:p w:rsidR="00736625" w:rsidRPr="006364AF" w:rsidRDefault="00736625" w:rsidP="003C2DB0">
      <w:pPr>
        <w:numPr>
          <w:ilvl w:val="0"/>
          <w:numId w:val="25"/>
        </w:numPr>
        <w:rPr>
          <w:u w:color="FF0000"/>
        </w:rPr>
      </w:pPr>
      <w:r w:rsidRPr="006364AF">
        <w:rPr>
          <w:u w:color="FF0000"/>
        </w:rPr>
        <w:t>Endo</w:t>
      </w:r>
      <w:r>
        <w:rPr>
          <w:u w:color="FF0000"/>
        </w:rPr>
        <w:t>-</w:t>
      </w:r>
      <w:r w:rsidRPr="006364AF">
        <w:rPr>
          <w:u w:color="FF0000"/>
        </w:rPr>
        <w:t xml:space="preserve">tracheal aspirate (ETA), </w:t>
      </w:r>
    </w:p>
    <w:p w:rsidR="00736625" w:rsidRPr="006364AF" w:rsidRDefault="00736625" w:rsidP="003C2DB0">
      <w:pPr>
        <w:numPr>
          <w:ilvl w:val="0"/>
          <w:numId w:val="25"/>
        </w:numPr>
        <w:rPr>
          <w:u w:color="FF0000"/>
        </w:rPr>
      </w:pPr>
      <w:r w:rsidRPr="006364AF">
        <w:rPr>
          <w:u w:color="FF0000"/>
        </w:rPr>
        <w:t>N</w:t>
      </w:r>
      <w:r>
        <w:rPr>
          <w:u w:color="FF0000"/>
        </w:rPr>
        <w:t>ose and throat swabs (</w:t>
      </w:r>
      <w:r w:rsidRPr="006364AF">
        <w:rPr>
          <w:u w:color="FF0000"/>
        </w:rPr>
        <w:t>in virus transport medium or sterile saline)</w:t>
      </w:r>
    </w:p>
    <w:p w:rsidR="00736625" w:rsidRPr="006364AF" w:rsidRDefault="00736625" w:rsidP="003C2DB0">
      <w:pPr>
        <w:numPr>
          <w:ilvl w:val="0"/>
          <w:numId w:val="25"/>
        </w:numPr>
      </w:pPr>
      <w:r>
        <w:rPr>
          <w:u w:color="FF0000"/>
        </w:rPr>
        <w:t>(</w:t>
      </w:r>
      <w:r w:rsidRPr="006364AF">
        <w:rPr>
          <w:u w:color="FF0000"/>
        </w:rPr>
        <w:t>Sputum</w:t>
      </w:r>
      <w:r>
        <w:rPr>
          <w:u w:color="FF0000"/>
        </w:rPr>
        <w:t>)</w:t>
      </w:r>
    </w:p>
    <w:p w:rsidR="00736625" w:rsidRDefault="00736625" w:rsidP="00736625"/>
    <w:p w:rsidR="00736625" w:rsidRDefault="00736625" w:rsidP="00736625">
      <w:pPr>
        <w:pStyle w:val="Heading2"/>
      </w:pPr>
      <w:bookmarkStart w:id="81" w:name="_Toc35442729"/>
      <w:r>
        <w:t>Swab specimens</w:t>
      </w:r>
      <w:bookmarkEnd w:id="81"/>
      <w:r>
        <w:t xml:space="preserve"> </w:t>
      </w:r>
    </w:p>
    <w:p w:rsidR="00736625" w:rsidRDefault="00736625" w:rsidP="00736625">
      <w:r>
        <w:t>Ensure the correct swab is used for the required investigation. There are several dedicated types of swab and many investigations have specific sample collection requirements. Bacterial culture swabs come in a variety of forms for routine culture, swabs should be sent in a swab containing a preservative media, preferably containing charcoal to ensure the optimum and accurate culture of micro-organisms from the</w:t>
      </w:r>
    </w:p>
    <w:p w:rsidR="00736625" w:rsidRDefault="00736625" w:rsidP="00736625">
      <w:proofErr w:type="gramStart"/>
      <w:r>
        <w:t>swab</w:t>
      </w:r>
      <w:proofErr w:type="gramEnd"/>
      <w:r>
        <w:t xml:space="preserve">. Viral swabs for PCR require the use of viral transport media. There are specific swabs for chlamydia testing and for collection of </w:t>
      </w:r>
      <w:proofErr w:type="spellStart"/>
      <w:r>
        <w:t>pernasal</w:t>
      </w:r>
      <w:proofErr w:type="spellEnd"/>
      <w:r>
        <w:t xml:space="preserve"> swabs.</w:t>
      </w:r>
    </w:p>
    <w:p w:rsidR="00736625" w:rsidRDefault="00736625" w:rsidP="00736625"/>
    <w:p w:rsidR="00736625" w:rsidRPr="007D61D3" w:rsidRDefault="00736625" w:rsidP="00736625">
      <w:pPr>
        <w:pStyle w:val="Heading3"/>
        <w:tabs>
          <w:tab w:val="clear" w:pos="720"/>
          <w:tab w:val="num" w:pos="1004"/>
        </w:tabs>
        <w:ind w:left="1004"/>
        <w:rPr>
          <w:lang w:eastAsia="en-GB"/>
        </w:rPr>
      </w:pPr>
      <w:bookmarkStart w:id="82" w:name="_Toc9589898"/>
      <w:bookmarkStart w:id="83" w:name="_Toc35442730"/>
      <w:r>
        <w:rPr>
          <w:lang w:eastAsia="en-GB"/>
        </w:rPr>
        <w:t>E</w:t>
      </w:r>
      <w:r w:rsidRPr="007D61D3">
        <w:rPr>
          <w:lang w:eastAsia="en-GB"/>
        </w:rPr>
        <w:t>ye swabs</w:t>
      </w:r>
      <w:bookmarkEnd w:id="82"/>
      <w:bookmarkEnd w:id="83"/>
      <w:r w:rsidRPr="007D61D3">
        <w:rPr>
          <w:lang w:eastAsia="en-GB"/>
        </w:rPr>
        <w:t xml:space="preserve"> </w:t>
      </w:r>
    </w:p>
    <w:p w:rsidR="00736625" w:rsidRPr="007D61D3" w:rsidRDefault="00736625" w:rsidP="00736625">
      <w:pPr>
        <w:rPr>
          <w:lang w:eastAsia="en-GB"/>
        </w:rPr>
      </w:pPr>
      <w:r w:rsidRPr="007D61D3">
        <w:rPr>
          <w:lang w:eastAsia="en-GB"/>
        </w:rPr>
        <w:t xml:space="preserve">Using either a plastic loop or a cotton wool-covered wooden stick, hold the swab parallel to the cornea and gently rub the conjunctiva in the lower eye lid. This will ensure that a swab of the correct site is taken and avoid contamination by touching the eye lid. </w:t>
      </w:r>
    </w:p>
    <w:p w:rsidR="00736625" w:rsidRDefault="00736625" w:rsidP="003C2DB0">
      <w:pPr>
        <w:numPr>
          <w:ilvl w:val="0"/>
          <w:numId w:val="26"/>
        </w:numPr>
        <w:rPr>
          <w:lang w:eastAsia="en-GB"/>
        </w:rPr>
      </w:pPr>
      <w:r w:rsidRPr="007D61D3">
        <w:rPr>
          <w:lang w:eastAsia="en-GB"/>
        </w:rPr>
        <w:t>Conjunctiva</w:t>
      </w:r>
      <w:r>
        <w:rPr>
          <w:lang w:eastAsia="en-GB"/>
        </w:rPr>
        <w:t xml:space="preserve">/corneal </w:t>
      </w:r>
      <w:r w:rsidRPr="007D61D3">
        <w:rPr>
          <w:lang w:eastAsia="en-GB"/>
        </w:rPr>
        <w:t xml:space="preserve">scrapings are </w:t>
      </w:r>
      <w:r>
        <w:rPr>
          <w:lang w:eastAsia="en-GB"/>
        </w:rPr>
        <w:t>more reliable culture samples than eye swabs</w:t>
      </w:r>
      <w:r w:rsidRPr="007D61D3">
        <w:rPr>
          <w:lang w:eastAsia="en-GB"/>
        </w:rPr>
        <w:t xml:space="preserve">. This procedure is usually </w:t>
      </w:r>
      <w:r>
        <w:rPr>
          <w:lang w:eastAsia="en-GB"/>
        </w:rPr>
        <w:t xml:space="preserve">only </w:t>
      </w:r>
      <w:r w:rsidRPr="007D61D3">
        <w:rPr>
          <w:lang w:eastAsia="en-GB"/>
        </w:rPr>
        <w:t>performed by medical staff</w:t>
      </w:r>
      <w:r>
        <w:rPr>
          <w:lang w:eastAsia="en-GB"/>
        </w:rPr>
        <w:t xml:space="preserve"> in eye clinics.</w:t>
      </w:r>
      <w:r w:rsidRPr="007D61D3">
        <w:rPr>
          <w:lang w:eastAsia="en-GB"/>
        </w:rPr>
        <w:t xml:space="preserve"> If possible, </w:t>
      </w:r>
      <w:r>
        <w:rPr>
          <w:lang w:eastAsia="en-GB"/>
        </w:rPr>
        <w:t>inoculate</w:t>
      </w:r>
      <w:r w:rsidRPr="007D61D3">
        <w:rPr>
          <w:lang w:eastAsia="en-GB"/>
        </w:rPr>
        <w:t xml:space="preserve"> </w:t>
      </w:r>
      <w:r>
        <w:rPr>
          <w:lang w:eastAsia="en-GB"/>
        </w:rPr>
        <w:t xml:space="preserve">culture </w:t>
      </w:r>
      <w:r w:rsidRPr="007D61D3">
        <w:rPr>
          <w:lang w:eastAsia="en-GB"/>
        </w:rPr>
        <w:t>plate</w:t>
      </w:r>
      <w:r>
        <w:rPr>
          <w:lang w:eastAsia="en-GB"/>
        </w:rPr>
        <w:t>s</w:t>
      </w:r>
      <w:r w:rsidRPr="007D61D3">
        <w:rPr>
          <w:lang w:eastAsia="en-GB"/>
        </w:rPr>
        <w:t xml:space="preserve"> at the </w:t>
      </w:r>
      <w:r>
        <w:rPr>
          <w:lang w:eastAsia="en-GB"/>
        </w:rPr>
        <w:t xml:space="preserve">patient </w:t>
      </w:r>
      <w:r w:rsidRPr="007D61D3">
        <w:rPr>
          <w:lang w:eastAsia="en-GB"/>
        </w:rPr>
        <w:t>bedside</w:t>
      </w:r>
      <w:r>
        <w:rPr>
          <w:lang w:eastAsia="en-GB"/>
        </w:rPr>
        <w:t xml:space="preserve"> before transfer to the laboratory for incubation.</w:t>
      </w:r>
    </w:p>
    <w:p w:rsidR="00736625" w:rsidRDefault="00736625" w:rsidP="003C2DB0">
      <w:pPr>
        <w:numPr>
          <w:ilvl w:val="0"/>
          <w:numId w:val="26"/>
        </w:numPr>
        <w:rPr>
          <w:lang w:eastAsia="en-GB"/>
        </w:rPr>
      </w:pPr>
      <w:r>
        <w:rPr>
          <w:lang w:eastAsia="en-GB"/>
        </w:rPr>
        <w:t xml:space="preserve">Corneal scrapings/contact lens fluids are the samples of choice for </w:t>
      </w:r>
      <w:proofErr w:type="spellStart"/>
      <w:r>
        <w:rPr>
          <w:lang w:eastAsia="en-GB"/>
        </w:rPr>
        <w:t>Acanthamoeba</w:t>
      </w:r>
      <w:proofErr w:type="spellEnd"/>
      <w:r>
        <w:rPr>
          <w:lang w:eastAsia="en-GB"/>
        </w:rPr>
        <w:t xml:space="preserve"> culture.</w:t>
      </w:r>
    </w:p>
    <w:p w:rsidR="00736625" w:rsidRDefault="00736625" w:rsidP="003C2DB0">
      <w:pPr>
        <w:numPr>
          <w:ilvl w:val="0"/>
          <w:numId w:val="26"/>
        </w:numPr>
        <w:rPr>
          <w:lang w:eastAsia="en-GB"/>
        </w:rPr>
      </w:pPr>
      <w:r>
        <w:rPr>
          <w:lang w:eastAsia="en-GB"/>
        </w:rPr>
        <w:t>For investigations of Chlamydia it is important that no fluorescent dyes are used prior to the taking of the sample as these will make the sample unsuitable for testing.</w:t>
      </w:r>
    </w:p>
    <w:p w:rsidR="00736625" w:rsidRPr="007D61D3" w:rsidRDefault="00736625" w:rsidP="00736625">
      <w:pPr>
        <w:pStyle w:val="Heading3"/>
        <w:tabs>
          <w:tab w:val="clear" w:pos="720"/>
          <w:tab w:val="num" w:pos="1004"/>
        </w:tabs>
        <w:ind w:left="1004"/>
        <w:rPr>
          <w:lang w:eastAsia="en-GB"/>
        </w:rPr>
      </w:pPr>
      <w:bookmarkStart w:id="84" w:name="_Toc224177923"/>
      <w:bookmarkStart w:id="85" w:name="_Toc9589899"/>
      <w:bookmarkStart w:id="86" w:name="_Toc35442731"/>
      <w:r>
        <w:rPr>
          <w:lang w:eastAsia="en-GB"/>
        </w:rPr>
        <w:t>N</w:t>
      </w:r>
      <w:r w:rsidRPr="007D61D3">
        <w:rPr>
          <w:lang w:eastAsia="en-GB"/>
        </w:rPr>
        <w:t>ose swabs</w:t>
      </w:r>
      <w:bookmarkEnd w:id="84"/>
      <w:bookmarkEnd w:id="85"/>
      <w:bookmarkEnd w:id="86"/>
      <w:r w:rsidRPr="007D61D3">
        <w:rPr>
          <w:lang w:eastAsia="en-GB"/>
        </w:rPr>
        <w:t xml:space="preserve"> </w:t>
      </w:r>
    </w:p>
    <w:p w:rsidR="00736625" w:rsidRPr="007D61D3" w:rsidRDefault="00736625" w:rsidP="00736625">
      <w:pPr>
        <w:rPr>
          <w:lang w:eastAsia="en-GB"/>
        </w:rPr>
      </w:pPr>
      <w:r w:rsidRPr="007D61D3">
        <w:rPr>
          <w:lang w:eastAsia="en-GB"/>
        </w:rPr>
        <w:t xml:space="preserve">Moisten swab beforehand with sterile water to prevent discomfort to the patient. The healthy nose is virtually dry, and a dry swab may cause discomfort. </w:t>
      </w:r>
    </w:p>
    <w:p w:rsidR="00736625" w:rsidRPr="007D61D3" w:rsidRDefault="00736625" w:rsidP="003C2DB0">
      <w:pPr>
        <w:numPr>
          <w:ilvl w:val="0"/>
          <w:numId w:val="27"/>
        </w:numPr>
        <w:rPr>
          <w:lang w:eastAsia="en-GB"/>
        </w:rPr>
      </w:pPr>
      <w:r w:rsidRPr="007D61D3">
        <w:rPr>
          <w:lang w:eastAsia="en-GB"/>
        </w:rPr>
        <w:t xml:space="preserve">Move the swab from the anterior nares and direct it upwards into the tip of the nose in order to swab the correct site and to obtain the required specimen. </w:t>
      </w:r>
    </w:p>
    <w:p w:rsidR="00736625" w:rsidRPr="007D61D3" w:rsidRDefault="00736625" w:rsidP="003C2DB0">
      <w:pPr>
        <w:numPr>
          <w:ilvl w:val="0"/>
          <w:numId w:val="27"/>
        </w:numPr>
        <w:rPr>
          <w:lang w:eastAsia="en-GB"/>
        </w:rPr>
      </w:pPr>
      <w:r w:rsidRPr="007D61D3">
        <w:rPr>
          <w:lang w:eastAsia="en-GB"/>
        </w:rPr>
        <w:t xml:space="preserve">Gently rotate the swab. </w:t>
      </w:r>
    </w:p>
    <w:p w:rsidR="00736625" w:rsidRPr="007D61D3" w:rsidRDefault="00736625" w:rsidP="00736625">
      <w:pPr>
        <w:pStyle w:val="Heading3"/>
        <w:tabs>
          <w:tab w:val="clear" w:pos="720"/>
          <w:tab w:val="num" w:pos="1004"/>
        </w:tabs>
        <w:ind w:left="1004"/>
        <w:rPr>
          <w:lang w:eastAsia="en-GB"/>
        </w:rPr>
      </w:pPr>
      <w:bookmarkStart w:id="87" w:name="_Toc224177924"/>
      <w:bookmarkStart w:id="88" w:name="_Toc9589900"/>
      <w:bookmarkStart w:id="89" w:name="_Toc35442732"/>
      <w:proofErr w:type="spellStart"/>
      <w:r>
        <w:rPr>
          <w:lang w:eastAsia="en-GB"/>
        </w:rPr>
        <w:t>Per</w:t>
      </w:r>
      <w:r w:rsidRPr="007D61D3">
        <w:rPr>
          <w:lang w:eastAsia="en-GB"/>
        </w:rPr>
        <w:t>nasal</w:t>
      </w:r>
      <w:proofErr w:type="spellEnd"/>
      <w:r w:rsidRPr="007D61D3">
        <w:rPr>
          <w:lang w:eastAsia="en-GB"/>
        </w:rPr>
        <w:t xml:space="preserve"> swab</w:t>
      </w:r>
      <w:bookmarkEnd w:id="87"/>
      <w:bookmarkEnd w:id="88"/>
      <w:bookmarkEnd w:id="89"/>
      <w:r w:rsidRPr="007D61D3">
        <w:rPr>
          <w:lang w:eastAsia="en-GB"/>
        </w:rPr>
        <w:t xml:space="preserve"> </w:t>
      </w:r>
    </w:p>
    <w:p w:rsidR="00736625" w:rsidRPr="007D61D3" w:rsidRDefault="00736625" w:rsidP="00736625">
      <w:pPr>
        <w:rPr>
          <w:lang w:eastAsia="en-GB"/>
        </w:rPr>
      </w:pPr>
      <w:r>
        <w:rPr>
          <w:lang w:eastAsia="en-GB"/>
        </w:rPr>
        <w:t xml:space="preserve">A </w:t>
      </w:r>
      <w:proofErr w:type="spellStart"/>
      <w:r>
        <w:rPr>
          <w:lang w:eastAsia="en-GB"/>
        </w:rPr>
        <w:t>per</w:t>
      </w:r>
      <w:r w:rsidRPr="007D61D3">
        <w:rPr>
          <w:lang w:eastAsia="en-GB"/>
        </w:rPr>
        <w:t>nasal</w:t>
      </w:r>
      <w:proofErr w:type="spellEnd"/>
      <w:r w:rsidRPr="007D61D3">
        <w:rPr>
          <w:lang w:eastAsia="en-GB"/>
        </w:rPr>
        <w:t xml:space="preserve"> </w:t>
      </w:r>
      <w:r>
        <w:rPr>
          <w:lang w:eastAsia="en-GB"/>
        </w:rPr>
        <w:t>s</w:t>
      </w:r>
      <w:r w:rsidRPr="007D61D3">
        <w:rPr>
          <w:lang w:eastAsia="en-GB"/>
        </w:rPr>
        <w:t>wab (for whooping cough) kit can be obtained from Micro</w:t>
      </w:r>
      <w:r>
        <w:rPr>
          <w:lang w:eastAsia="en-GB"/>
        </w:rPr>
        <w:t>biology</w:t>
      </w:r>
      <w:r w:rsidRPr="007D61D3">
        <w:rPr>
          <w:lang w:eastAsia="en-GB"/>
        </w:rPr>
        <w:t xml:space="preserve">. </w:t>
      </w:r>
    </w:p>
    <w:p w:rsidR="00736625" w:rsidRPr="007D61D3" w:rsidRDefault="00736625" w:rsidP="003C2DB0">
      <w:pPr>
        <w:numPr>
          <w:ilvl w:val="0"/>
          <w:numId w:val="28"/>
        </w:numPr>
        <w:rPr>
          <w:lang w:eastAsia="en-GB"/>
        </w:rPr>
      </w:pPr>
      <w:r w:rsidRPr="007D61D3">
        <w:rPr>
          <w:lang w:eastAsia="en-GB"/>
        </w:rPr>
        <w:t xml:space="preserve">Using the special soft-wire-mounted swab, pass it along the floor of the nasal cavity to the posterior wall of the </w:t>
      </w:r>
      <w:proofErr w:type="spellStart"/>
      <w:r w:rsidRPr="007D61D3">
        <w:rPr>
          <w:lang w:eastAsia="en-GB"/>
        </w:rPr>
        <w:t>nasopharynx</w:t>
      </w:r>
      <w:proofErr w:type="spellEnd"/>
      <w:r w:rsidRPr="007D61D3">
        <w:rPr>
          <w:lang w:eastAsia="en-GB"/>
        </w:rPr>
        <w:t xml:space="preserve">. This will minimise trauma to nasal tissue and ensure that a swab from the correct site is obtained. </w:t>
      </w:r>
    </w:p>
    <w:p w:rsidR="00736625" w:rsidRPr="007D61D3" w:rsidRDefault="00736625" w:rsidP="003C2DB0">
      <w:pPr>
        <w:numPr>
          <w:ilvl w:val="0"/>
          <w:numId w:val="28"/>
        </w:numPr>
        <w:rPr>
          <w:lang w:eastAsia="en-GB"/>
        </w:rPr>
      </w:pPr>
      <w:r w:rsidRPr="007D61D3">
        <w:rPr>
          <w:lang w:eastAsia="en-GB"/>
        </w:rPr>
        <w:t xml:space="preserve">Rotate the swab gently. </w:t>
      </w:r>
    </w:p>
    <w:p w:rsidR="00736625" w:rsidRPr="007D61D3" w:rsidRDefault="00736625" w:rsidP="00736625">
      <w:pPr>
        <w:pStyle w:val="Heading3"/>
        <w:tabs>
          <w:tab w:val="clear" w:pos="720"/>
          <w:tab w:val="num" w:pos="1004"/>
        </w:tabs>
        <w:ind w:left="1004"/>
        <w:rPr>
          <w:lang w:eastAsia="en-GB"/>
        </w:rPr>
      </w:pPr>
      <w:bookmarkStart w:id="90" w:name="_Toc224177925"/>
      <w:bookmarkStart w:id="91" w:name="_Toc9589901"/>
      <w:bookmarkStart w:id="92" w:name="_Toc35442733"/>
      <w:r>
        <w:rPr>
          <w:lang w:eastAsia="en-GB"/>
        </w:rPr>
        <w:t>E</w:t>
      </w:r>
      <w:r w:rsidRPr="007D61D3">
        <w:rPr>
          <w:lang w:eastAsia="en-GB"/>
        </w:rPr>
        <w:t>ar swab</w:t>
      </w:r>
      <w:bookmarkEnd w:id="90"/>
      <w:bookmarkEnd w:id="91"/>
      <w:bookmarkEnd w:id="92"/>
      <w:r w:rsidRPr="007D61D3">
        <w:rPr>
          <w:lang w:eastAsia="en-GB"/>
        </w:rPr>
        <w:t xml:space="preserve"> </w:t>
      </w:r>
    </w:p>
    <w:p w:rsidR="00736625" w:rsidRPr="007D61D3" w:rsidRDefault="00736625" w:rsidP="00736625">
      <w:pPr>
        <w:rPr>
          <w:lang w:eastAsia="en-GB"/>
        </w:rPr>
      </w:pPr>
      <w:r w:rsidRPr="007D61D3">
        <w:rPr>
          <w:lang w:eastAsia="en-GB"/>
        </w:rPr>
        <w:t xml:space="preserve">No antibiotics or other chemotherapeutic agents should be used in the ear for </w:t>
      </w:r>
      <w:r>
        <w:rPr>
          <w:lang w:eastAsia="en-GB"/>
        </w:rPr>
        <w:t xml:space="preserve">at least </w:t>
      </w:r>
      <w:r w:rsidRPr="007D61D3">
        <w:rPr>
          <w:lang w:eastAsia="en-GB"/>
        </w:rPr>
        <w:t>three hours before taking the swab to prevent collection of traces of these substances</w:t>
      </w:r>
      <w:r>
        <w:rPr>
          <w:lang w:eastAsia="en-GB"/>
        </w:rPr>
        <w:t xml:space="preserve"> which may interfere with culture results</w:t>
      </w:r>
      <w:r w:rsidRPr="007D61D3">
        <w:rPr>
          <w:lang w:eastAsia="en-GB"/>
        </w:rPr>
        <w:t xml:space="preserve">. </w:t>
      </w:r>
      <w:r>
        <w:rPr>
          <w:lang w:eastAsia="en-GB"/>
        </w:rPr>
        <w:t xml:space="preserve">Swab from the exterior auditory canal will only be able to diagnoses otitis </w:t>
      </w:r>
      <w:proofErr w:type="spellStart"/>
      <w:r>
        <w:rPr>
          <w:lang w:eastAsia="en-GB"/>
        </w:rPr>
        <w:t>externa</w:t>
      </w:r>
      <w:proofErr w:type="spellEnd"/>
      <w:r>
        <w:rPr>
          <w:lang w:eastAsia="en-GB"/>
        </w:rPr>
        <w:t xml:space="preserve"> unless the eardrum has been perforated and organisms from the middle ear are present in the outer ear canal.</w:t>
      </w:r>
    </w:p>
    <w:p w:rsidR="00736625" w:rsidRPr="00506D17" w:rsidRDefault="00736625" w:rsidP="003C2DB0">
      <w:pPr>
        <w:numPr>
          <w:ilvl w:val="0"/>
          <w:numId w:val="29"/>
        </w:numPr>
        <w:rPr>
          <w:lang w:eastAsia="en-GB"/>
        </w:rPr>
      </w:pPr>
      <w:r w:rsidRPr="00506D17">
        <w:t>Swab any pus or exudates</w:t>
      </w:r>
    </w:p>
    <w:p w:rsidR="00736625" w:rsidRDefault="00736625" w:rsidP="003C2DB0">
      <w:pPr>
        <w:numPr>
          <w:ilvl w:val="0"/>
          <w:numId w:val="29"/>
        </w:numPr>
        <w:rPr>
          <w:lang w:eastAsia="en-GB"/>
        </w:rPr>
      </w:pPr>
      <w:r w:rsidRPr="007D61D3">
        <w:rPr>
          <w:lang w:eastAsia="en-GB"/>
        </w:rPr>
        <w:t xml:space="preserve">Place swab in the outer ear and rotate the swab gently. This will avoid trauma to the ear and ensure that a specimen of any secretions is obtained. </w:t>
      </w:r>
    </w:p>
    <w:p w:rsidR="00736625" w:rsidRDefault="00736625" w:rsidP="00736625">
      <w:pPr>
        <w:rPr>
          <w:lang w:eastAsia="en-GB"/>
        </w:rPr>
      </w:pPr>
    </w:p>
    <w:p w:rsidR="00736625" w:rsidRDefault="00736625" w:rsidP="00736625">
      <w:pPr>
        <w:rPr>
          <w:lang w:eastAsia="en-GB"/>
        </w:rPr>
      </w:pPr>
      <w:r>
        <w:t>For investigation of fungal infection, scrapings of material from the ear canal are preferred although swabs can also be used.</w:t>
      </w:r>
    </w:p>
    <w:p w:rsidR="00736625" w:rsidRPr="007D61D3" w:rsidRDefault="00736625" w:rsidP="00736625">
      <w:pPr>
        <w:pStyle w:val="Heading3"/>
        <w:tabs>
          <w:tab w:val="clear" w:pos="720"/>
          <w:tab w:val="num" w:pos="1004"/>
        </w:tabs>
        <w:ind w:left="1004"/>
        <w:rPr>
          <w:lang w:eastAsia="en-GB"/>
        </w:rPr>
      </w:pPr>
      <w:bookmarkStart w:id="93" w:name="_Toc224177926"/>
      <w:bookmarkStart w:id="94" w:name="_Toc9589902"/>
      <w:bookmarkStart w:id="95" w:name="_Toc35442734"/>
      <w:r>
        <w:rPr>
          <w:lang w:eastAsia="en-GB"/>
        </w:rPr>
        <w:t>T</w:t>
      </w:r>
      <w:r w:rsidRPr="007D61D3">
        <w:rPr>
          <w:lang w:eastAsia="en-GB"/>
        </w:rPr>
        <w:t>hroat swab</w:t>
      </w:r>
      <w:bookmarkEnd w:id="93"/>
      <w:bookmarkEnd w:id="94"/>
      <w:bookmarkEnd w:id="95"/>
      <w:r w:rsidRPr="007D61D3">
        <w:rPr>
          <w:lang w:eastAsia="en-GB"/>
        </w:rPr>
        <w:t xml:space="preserve"> </w:t>
      </w:r>
    </w:p>
    <w:p w:rsidR="00736625" w:rsidRPr="007D61D3" w:rsidRDefault="00736625" w:rsidP="00736625">
      <w:pPr>
        <w:rPr>
          <w:lang w:eastAsia="en-GB"/>
        </w:rPr>
      </w:pPr>
      <w:r w:rsidRPr="007D61D3">
        <w:rPr>
          <w:lang w:eastAsia="en-GB"/>
        </w:rPr>
        <w:t xml:space="preserve">Ask the patient to sit in such a position that he/she is facing a strong light source. Depress the patient’s tongue with a spatula to ensure maximum visibility of the area to be swabbed. The procedure is one that is likely to cause the patient to gag and the tongue will move to the roof of the mouth, contaminating the specimen. </w:t>
      </w:r>
    </w:p>
    <w:p w:rsidR="00736625" w:rsidRPr="007D61D3" w:rsidRDefault="00736625" w:rsidP="003C2DB0">
      <w:pPr>
        <w:numPr>
          <w:ilvl w:val="0"/>
          <w:numId w:val="30"/>
        </w:numPr>
        <w:rPr>
          <w:lang w:eastAsia="en-GB"/>
        </w:rPr>
      </w:pPr>
      <w:commentRangeStart w:id="96"/>
      <w:r w:rsidRPr="007D61D3">
        <w:rPr>
          <w:lang w:eastAsia="en-GB"/>
        </w:rPr>
        <w:t xml:space="preserve">Quickly, but gently rub the swab over the </w:t>
      </w:r>
      <w:r>
        <w:rPr>
          <w:lang w:eastAsia="en-GB"/>
        </w:rPr>
        <w:t>target</w:t>
      </w:r>
      <w:r w:rsidRPr="007D61D3">
        <w:rPr>
          <w:lang w:eastAsia="en-GB"/>
        </w:rPr>
        <w:t xml:space="preserve"> area, usually the </w:t>
      </w:r>
      <w:proofErr w:type="spellStart"/>
      <w:r w:rsidRPr="007D61D3">
        <w:rPr>
          <w:lang w:eastAsia="en-GB"/>
        </w:rPr>
        <w:t>tonsillar</w:t>
      </w:r>
      <w:proofErr w:type="spellEnd"/>
      <w:r w:rsidRPr="007D61D3">
        <w:rPr>
          <w:lang w:eastAsia="en-GB"/>
        </w:rPr>
        <w:t xml:space="preserve"> fossa or any area with a lesion or visible exudate. </w:t>
      </w:r>
      <w:commentRangeEnd w:id="96"/>
      <w:r>
        <w:rPr>
          <w:rStyle w:val="CommentReference"/>
        </w:rPr>
        <w:commentReference w:id="96"/>
      </w:r>
    </w:p>
    <w:p w:rsidR="00736625" w:rsidRDefault="00736625" w:rsidP="003C2DB0">
      <w:pPr>
        <w:numPr>
          <w:ilvl w:val="0"/>
          <w:numId w:val="30"/>
        </w:numPr>
        <w:rPr>
          <w:lang w:eastAsia="en-GB"/>
        </w:rPr>
      </w:pPr>
      <w:r w:rsidRPr="007D61D3">
        <w:rPr>
          <w:lang w:eastAsia="en-GB"/>
        </w:rPr>
        <w:t xml:space="preserve">Avoid touching any other area of the mouth or tongue to prevent contamination by other organisms. </w:t>
      </w:r>
    </w:p>
    <w:p w:rsidR="00736625" w:rsidRDefault="00736625" w:rsidP="00736625">
      <w:pPr>
        <w:rPr>
          <w:b/>
          <w:i/>
          <w:lang w:eastAsia="en-GB"/>
        </w:rPr>
      </w:pPr>
    </w:p>
    <w:p w:rsidR="00736625" w:rsidRPr="00E55E61" w:rsidRDefault="00736625" w:rsidP="00736625">
      <w:pPr>
        <w:pStyle w:val="Heading3"/>
        <w:tabs>
          <w:tab w:val="clear" w:pos="720"/>
          <w:tab w:val="num" w:pos="1004"/>
        </w:tabs>
        <w:ind w:left="1004"/>
        <w:rPr>
          <w:lang w:eastAsia="en-GB"/>
        </w:rPr>
      </w:pPr>
      <w:bookmarkStart w:id="97" w:name="_Toc9589903"/>
      <w:bookmarkStart w:id="98" w:name="_Toc35442735"/>
      <w:bookmarkStart w:id="99" w:name="_Toc224177927"/>
      <w:r w:rsidRPr="00E55E61">
        <w:rPr>
          <w:lang w:eastAsia="en-GB"/>
        </w:rPr>
        <w:t>Wound pus/drainage fluid</w:t>
      </w:r>
      <w:bookmarkEnd w:id="97"/>
      <w:bookmarkEnd w:id="98"/>
    </w:p>
    <w:p w:rsidR="00736625" w:rsidRPr="007D61D3" w:rsidRDefault="00736625" w:rsidP="00736625">
      <w:pPr>
        <w:rPr>
          <w:lang w:eastAsia="en-GB"/>
        </w:rPr>
      </w:pPr>
      <w:r>
        <w:rPr>
          <w:lang w:eastAsia="en-GB"/>
        </w:rPr>
        <w:t xml:space="preserve">Wherever </w:t>
      </w:r>
      <w:r w:rsidRPr="007D61D3">
        <w:rPr>
          <w:lang w:eastAsia="en-GB"/>
        </w:rPr>
        <w:t xml:space="preserve">possible send a sample of pus/drainage fluid in </w:t>
      </w:r>
      <w:r>
        <w:rPr>
          <w:lang w:eastAsia="en-GB"/>
        </w:rPr>
        <w:t>preference to a swab</w:t>
      </w:r>
      <w:r w:rsidRPr="007D61D3">
        <w:rPr>
          <w:lang w:eastAsia="en-GB"/>
        </w:rPr>
        <w:t>. The laboratory will then be able to report on the presence of anaerobes more r</w:t>
      </w:r>
      <w:r>
        <w:rPr>
          <w:lang w:eastAsia="en-GB"/>
        </w:rPr>
        <w:t xml:space="preserve">eliably as the </w:t>
      </w:r>
      <w:r w:rsidRPr="007D61D3">
        <w:rPr>
          <w:lang w:eastAsia="en-GB"/>
        </w:rPr>
        <w:t xml:space="preserve">organisms will </w:t>
      </w:r>
      <w:r>
        <w:rPr>
          <w:lang w:eastAsia="en-GB"/>
        </w:rPr>
        <w:t xml:space="preserve">generally </w:t>
      </w:r>
      <w:r w:rsidRPr="007D61D3">
        <w:rPr>
          <w:lang w:eastAsia="en-GB"/>
        </w:rPr>
        <w:t xml:space="preserve">survive </w:t>
      </w:r>
      <w:r>
        <w:rPr>
          <w:lang w:eastAsia="en-GB"/>
        </w:rPr>
        <w:t>longer prior to culture</w:t>
      </w:r>
      <w:r w:rsidRPr="007D61D3">
        <w:rPr>
          <w:lang w:eastAsia="en-GB"/>
        </w:rPr>
        <w:t xml:space="preserve">. </w:t>
      </w:r>
    </w:p>
    <w:p w:rsidR="00736625" w:rsidRDefault="00736625" w:rsidP="00736625">
      <w:pPr>
        <w:rPr>
          <w:lang w:eastAsia="en-GB"/>
        </w:rPr>
      </w:pPr>
      <w:r w:rsidRPr="00385AF3">
        <w:rPr>
          <w:b/>
          <w:i/>
          <w:lang w:eastAsia="en-GB"/>
        </w:rPr>
        <w:t>Please note</w:t>
      </w:r>
      <w:r w:rsidRPr="007D61D3">
        <w:rPr>
          <w:lang w:eastAsia="en-GB"/>
        </w:rPr>
        <w:t xml:space="preserve">: Drainage fluid should be sent rather than empty drain tips. </w:t>
      </w:r>
    </w:p>
    <w:p w:rsidR="00736625" w:rsidRDefault="00736625" w:rsidP="00736625">
      <w:pPr>
        <w:rPr>
          <w:lang w:eastAsia="en-GB"/>
        </w:rPr>
      </w:pPr>
      <w:r>
        <w:t xml:space="preserve">Transfer a representative sample to </w:t>
      </w:r>
      <w:r w:rsidRPr="00CD5A2A">
        <w:t>a plain</w:t>
      </w:r>
      <w:r>
        <w:t>, sterile,</w:t>
      </w:r>
      <w:r w:rsidRPr="00CD5A2A">
        <w:t xml:space="preserve"> </w:t>
      </w:r>
      <w:r>
        <w:t xml:space="preserve">silver-capped </w:t>
      </w:r>
      <w:r w:rsidRPr="00CD5A2A">
        <w:t xml:space="preserve">container from which all relevant tests can be done. </w:t>
      </w:r>
      <w:r>
        <w:rPr>
          <w:lang w:eastAsia="en-GB"/>
        </w:rPr>
        <w:t>Secure the cap tightly. Do not overfill the container.</w:t>
      </w:r>
    </w:p>
    <w:p w:rsidR="00736625" w:rsidRPr="007D61D3" w:rsidRDefault="00736625" w:rsidP="00736625">
      <w:pPr>
        <w:rPr>
          <w:lang w:eastAsia="en-GB"/>
        </w:rPr>
      </w:pPr>
    </w:p>
    <w:p w:rsidR="00736625" w:rsidRPr="007D61D3" w:rsidRDefault="00736625" w:rsidP="00736625">
      <w:pPr>
        <w:pStyle w:val="Heading3"/>
        <w:tabs>
          <w:tab w:val="clear" w:pos="720"/>
          <w:tab w:val="num" w:pos="1004"/>
        </w:tabs>
        <w:ind w:left="1004"/>
        <w:rPr>
          <w:lang w:eastAsia="en-GB"/>
        </w:rPr>
      </w:pPr>
      <w:bookmarkStart w:id="100" w:name="_Toc9589904"/>
      <w:bookmarkStart w:id="101" w:name="_Toc35442736"/>
      <w:r>
        <w:rPr>
          <w:lang w:eastAsia="en-GB"/>
        </w:rPr>
        <w:t>W</w:t>
      </w:r>
      <w:r w:rsidRPr="007D61D3">
        <w:rPr>
          <w:lang w:eastAsia="en-GB"/>
        </w:rPr>
        <w:t>ound swab</w:t>
      </w:r>
      <w:bookmarkEnd w:id="99"/>
      <w:bookmarkEnd w:id="100"/>
      <w:bookmarkEnd w:id="101"/>
      <w:r w:rsidRPr="007D61D3">
        <w:rPr>
          <w:lang w:eastAsia="en-GB"/>
        </w:rPr>
        <w:t xml:space="preserve"> </w:t>
      </w:r>
    </w:p>
    <w:p w:rsidR="00736625" w:rsidRPr="007D61D3" w:rsidRDefault="00736625" w:rsidP="00736625">
      <w:pPr>
        <w:rPr>
          <w:lang w:eastAsia="en-GB"/>
        </w:rPr>
      </w:pPr>
      <w:r w:rsidRPr="007D61D3">
        <w:rPr>
          <w:lang w:eastAsia="en-GB"/>
        </w:rPr>
        <w:t>Take swab after cleansing the wound to prevent contamination of specimen with therapeutic materials used in previous dressing</w:t>
      </w:r>
      <w:r>
        <w:rPr>
          <w:lang w:eastAsia="en-GB"/>
        </w:rPr>
        <w:t xml:space="preserve"> and to remove surface organism contamination</w:t>
      </w:r>
      <w:r w:rsidRPr="007D61D3">
        <w:rPr>
          <w:lang w:eastAsia="en-GB"/>
        </w:rPr>
        <w:t xml:space="preserve">. </w:t>
      </w:r>
    </w:p>
    <w:p w:rsidR="00736625" w:rsidRPr="007D61D3" w:rsidRDefault="00736625" w:rsidP="003C2DB0">
      <w:pPr>
        <w:numPr>
          <w:ilvl w:val="0"/>
          <w:numId w:val="31"/>
        </w:numPr>
        <w:rPr>
          <w:lang w:eastAsia="en-GB"/>
        </w:rPr>
      </w:pPr>
      <w:r w:rsidRPr="007D61D3">
        <w:rPr>
          <w:lang w:eastAsia="en-GB"/>
        </w:rPr>
        <w:t xml:space="preserve">In the case of a dry wound the swab should be moistened with sterile water or saline or transport medium. This will enhance uptake of any organisms present. </w:t>
      </w:r>
    </w:p>
    <w:p w:rsidR="00736625" w:rsidRPr="007D61D3" w:rsidRDefault="00736625" w:rsidP="003C2DB0">
      <w:pPr>
        <w:numPr>
          <w:ilvl w:val="0"/>
          <w:numId w:val="31"/>
        </w:numPr>
        <w:rPr>
          <w:lang w:eastAsia="en-GB"/>
        </w:rPr>
      </w:pPr>
      <w:r w:rsidRPr="007D61D3">
        <w:rPr>
          <w:lang w:eastAsia="en-GB"/>
        </w:rPr>
        <w:t xml:space="preserve">Swab </w:t>
      </w:r>
      <w:r>
        <w:rPr>
          <w:lang w:eastAsia="en-GB"/>
        </w:rPr>
        <w:t xml:space="preserve">a representative portion of the </w:t>
      </w:r>
      <w:r w:rsidRPr="007D61D3">
        <w:rPr>
          <w:lang w:eastAsia="en-GB"/>
        </w:rPr>
        <w:t xml:space="preserve">wound if practical using a zigzag movement while simultaneously rotating the swab. </w:t>
      </w:r>
    </w:p>
    <w:p w:rsidR="00736625" w:rsidRPr="00A971C4" w:rsidRDefault="00736625" w:rsidP="003C2DB0">
      <w:pPr>
        <w:numPr>
          <w:ilvl w:val="0"/>
          <w:numId w:val="31"/>
        </w:numPr>
        <w:rPr>
          <w:u w:color="FF0000"/>
          <w:lang w:eastAsia="en-GB"/>
        </w:rPr>
      </w:pPr>
      <w:r w:rsidRPr="007D61D3">
        <w:rPr>
          <w:lang w:eastAsia="en-GB"/>
        </w:rPr>
        <w:t xml:space="preserve">To avoid contaminating the outside of the container the swab should be inserted directly into the container which should contain transport medium. </w:t>
      </w:r>
      <w:bookmarkStart w:id="102" w:name="_Toc224177928"/>
    </w:p>
    <w:p w:rsidR="00736625" w:rsidRPr="00A971C4" w:rsidRDefault="00736625" w:rsidP="00736625">
      <w:pPr>
        <w:rPr>
          <w:u w:val="single" w:color="FF0000"/>
        </w:rPr>
      </w:pPr>
      <w:r w:rsidRPr="00EA6DF3">
        <w:t>.</w:t>
      </w:r>
    </w:p>
    <w:p w:rsidR="00736625" w:rsidRDefault="00736625" w:rsidP="00736625">
      <w:pPr>
        <w:ind w:left="720"/>
      </w:pPr>
    </w:p>
    <w:p w:rsidR="00736625" w:rsidRDefault="00736625" w:rsidP="00736625">
      <w:pPr>
        <w:pStyle w:val="Heading3"/>
        <w:tabs>
          <w:tab w:val="clear" w:pos="720"/>
          <w:tab w:val="num" w:pos="1004"/>
        </w:tabs>
        <w:ind w:left="1004"/>
        <w:rPr>
          <w:szCs w:val="24"/>
          <w:u w:color="FF0000"/>
          <w:lang w:eastAsia="en-GB"/>
        </w:rPr>
      </w:pPr>
      <w:bookmarkStart w:id="103" w:name="_Toc9589906"/>
      <w:bookmarkStart w:id="104" w:name="_Toc35442737"/>
      <w:r w:rsidRPr="006364AF">
        <w:rPr>
          <w:szCs w:val="24"/>
          <w:u w:color="FF0000"/>
          <w:lang w:eastAsia="en-GB"/>
        </w:rPr>
        <w:t>Vaginal sw</w:t>
      </w:r>
      <w:r>
        <w:rPr>
          <w:szCs w:val="24"/>
          <w:u w:color="FF0000"/>
          <w:lang w:eastAsia="en-GB"/>
        </w:rPr>
        <w:t>ab</w:t>
      </w:r>
      <w:bookmarkEnd w:id="103"/>
      <w:bookmarkEnd w:id="104"/>
    </w:p>
    <w:p w:rsidR="00736625" w:rsidRPr="008374ED" w:rsidRDefault="00736625" w:rsidP="00736625">
      <w:pPr>
        <w:rPr>
          <w:lang w:eastAsia="en-GB"/>
        </w:rPr>
      </w:pPr>
      <w:r w:rsidRPr="00EA6DF3">
        <w:rPr>
          <w:i/>
        </w:rPr>
        <w:t xml:space="preserve">These instructions apply only to the use of the </w:t>
      </w:r>
      <w:r>
        <w:rPr>
          <w:i/>
        </w:rPr>
        <w:t xml:space="preserve">Becton Dickinson </w:t>
      </w:r>
      <w:proofErr w:type="spellStart"/>
      <w:r>
        <w:rPr>
          <w:i/>
        </w:rPr>
        <w:t>ProbeTec</w:t>
      </w:r>
      <w:proofErr w:type="spellEnd"/>
      <w:r>
        <w:rPr>
          <w:rFonts w:cs="Arial"/>
          <w:i/>
        </w:rPr>
        <w:t>®</w:t>
      </w:r>
      <w:r w:rsidRPr="00EA6DF3">
        <w:rPr>
          <w:i/>
        </w:rPr>
        <w:t xml:space="preserve"> swab specimen collection system</w:t>
      </w:r>
    </w:p>
    <w:p w:rsidR="00736625" w:rsidRPr="006364AF" w:rsidRDefault="00736625" w:rsidP="003C2DB0">
      <w:pPr>
        <w:numPr>
          <w:ilvl w:val="0"/>
          <w:numId w:val="33"/>
        </w:numPr>
        <w:rPr>
          <w:u w:color="FF0000"/>
        </w:rPr>
      </w:pPr>
      <w:r w:rsidRPr="006364AF">
        <w:rPr>
          <w:u w:color="FF0000"/>
        </w:rPr>
        <w:t xml:space="preserve">Remove all excessive amount of secretions or discharge. </w:t>
      </w:r>
    </w:p>
    <w:p w:rsidR="00736625" w:rsidRPr="006364AF" w:rsidRDefault="00736625" w:rsidP="003C2DB0">
      <w:pPr>
        <w:numPr>
          <w:ilvl w:val="0"/>
          <w:numId w:val="33"/>
        </w:numPr>
      </w:pPr>
      <w:r w:rsidRPr="006364AF">
        <w:rPr>
          <w:u w:color="FF0000"/>
        </w:rPr>
        <w:t>Obtain samples from the mucosal membrane of the vaginal vault</w:t>
      </w:r>
      <w:r w:rsidRPr="006364AF">
        <w:t>.</w:t>
      </w:r>
    </w:p>
    <w:p w:rsidR="00736625" w:rsidRPr="006364AF" w:rsidRDefault="00736625" w:rsidP="00736625">
      <w:pPr>
        <w:pStyle w:val="Heading3"/>
        <w:tabs>
          <w:tab w:val="clear" w:pos="720"/>
          <w:tab w:val="num" w:pos="1004"/>
        </w:tabs>
        <w:ind w:left="1004"/>
        <w:rPr>
          <w:lang w:eastAsia="en-GB"/>
        </w:rPr>
      </w:pPr>
      <w:bookmarkStart w:id="105" w:name="_Toc9589907"/>
      <w:bookmarkStart w:id="106" w:name="_Toc35442738"/>
      <w:r w:rsidRPr="006364AF">
        <w:rPr>
          <w:lang w:eastAsia="en-GB"/>
        </w:rPr>
        <w:t>Penile swab</w:t>
      </w:r>
      <w:bookmarkEnd w:id="102"/>
      <w:bookmarkEnd w:id="105"/>
      <w:bookmarkEnd w:id="106"/>
      <w:r w:rsidRPr="006364AF">
        <w:rPr>
          <w:lang w:eastAsia="en-GB"/>
        </w:rPr>
        <w:t xml:space="preserve"> </w:t>
      </w:r>
    </w:p>
    <w:p w:rsidR="00736625" w:rsidRPr="006364AF" w:rsidRDefault="00736625" w:rsidP="003C2DB0">
      <w:pPr>
        <w:numPr>
          <w:ilvl w:val="0"/>
          <w:numId w:val="31"/>
        </w:numPr>
        <w:rPr>
          <w:lang w:eastAsia="en-GB"/>
        </w:rPr>
      </w:pPr>
      <w:r w:rsidRPr="006364AF">
        <w:rPr>
          <w:lang w:eastAsia="en-GB"/>
        </w:rPr>
        <w:t xml:space="preserve">Retract prepuce to obtain maximum visibility of area to be swabbed. </w:t>
      </w:r>
    </w:p>
    <w:p w:rsidR="00736625" w:rsidRPr="006364AF" w:rsidRDefault="00736625" w:rsidP="003C2DB0">
      <w:pPr>
        <w:numPr>
          <w:ilvl w:val="0"/>
          <w:numId w:val="31"/>
        </w:numPr>
        <w:rPr>
          <w:lang w:eastAsia="en-GB"/>
        </w:rPr>
      </w:pPr>
      <w:r w:rsidRPr="006364AF">
        <w:rPr>
          <w:lang w:eastAsia="en-GB"/>
        </w:rPr>
        <w:t xml:space="preserve">Rotate swab gently in the urethral meatus to collect any secretions. </w:t>
      </w:r>
    </w:p>
    <w:p w:rsidR="00736625" w:rsidRPr="006364AF" w:rsidRDefault="00736625" w:rsidP="00736625">
      <w:pPr>
        <w:pStyle w:val="Heading3"/>
        <w:tabs>
          <w:tab w:val="clear" w:pos="720"/>
          <w:tab w:val="num" w:pos="1004"/>
        </w:tabs>
        <w:ind w:left="1004"/>
        <w:rPr>
          <w:lang w:eastAsia="en-GB"/>
        </w:rPr>
      </w:pPr>
      <w:bookmarkStart w:id="107" w:name="_Toc224177929"/>
      <w:bookmarkStart w:id="108" w:name="_Toc9589908"/>
      <w:bookmarkStart w:id="109" w:name="_Toc35442739"/>
      <w:commentRangeStart w:id="110"/>
      <w:r w:rsidRPr="006364AF">
        <w:rPr>
          <w:lang w:eastAsia="en-GB"/>
        </w:rPr>
        <w:t>Rectal swab</w:t>
      </w:r>
      <w:bookmarkEnd w:id="107"/>
      <w:bookmarkEnd w:id="108"/>
      <w:r w:rsidRPr="006364AF">
        <w:rPr>
          <w:lang w:eastAsia="en-GB"/>
        </w:rPr>
        <w:t xml:space="preserve"> </w:t>
      </w:r>
      <w:commentRangeEnd w:id="110"/>
      <w:r>
        <w:rPr>
          <w:rStyle w:val="CommentReference"/>
          <w:b w:val="0"/>
          <w:bCs w:val="0"/>
          <w:i w:val="0"/>
        </w:rPr>
        <w:commentReference w:id="110"/>
      </w:r>
      <w:bookmarkEnd w:id="109"/>
    </w:p>
    <w:p w:rsidR="00736625" w:rsidRPr="007D61D3" w:rsidRDefault="00736625" w:rsidP="003C2DB0">
      <w:pPr>
        <w:numPr>
          <w:ilvl w:val="0"/>
          <w:numId w:val="32"/>
        </w:numPr>
        <w:rPr>
          <w:lang w:eastAsia="en-GB"/>
        </w:rPr>
      </w:pPr>
      <w:r w:rsidRPr="007D61D3">
        <w:rPr>
          <w:lang w:eastAsia="en-GB"/>
        </w:rPr>
        <w:t xml:space="preserve">Pass the swab, with care, through the anus into the rectum to ensure a rectal, not an anal, sample is obtained. </w:t>
      </w:r>
    </w:p>
    <w:p w:rsidR="00736625" w:rsidRPr="007D61D3" w:rsidRDefault="00736625" w:rsidP="003C2DB0">
      <w:pPr>
        <w:numPr>
          <w:ilvl w:val="0"/>
          <w:numId w:val="32"/>
        </w:numPr>
        <w:rPr>
          <w:lang w:eastAsia="en-GB"/>
        </w:rPr>
      </w:pPr>
      <w:r w:rsidRPr="007D61D3">
        <w:rPr>
          <w:lang w:eastAsia="en-GB"/>
        </w:rPr>
        <w:t xml:space="preserve">Rotate gently to avoid trauma. </w:t>
      </w:r>
    </w:p>
    <w:p w:rsidR="00736625" w:rsidRDefault="00736625" w:rsidP="003C2DB0">
      <w:pPr>
        <w:numPr>
          <w:ilvl w:val="0"/>
          <w:numId w:val="32"/>
        </w:numPr>
        <w:rPr>
          <w:lang w:eastAsia="en-GB"/>
        </w:rPr>
      </w:pPr>
      <w:r w:rsidRPr="007D61D3">
        <w:rPr>
          <w:lang w:eastAsia="en-GB"/>
        </w:rPr>
        <w:t xml:space="preserve">In patients suspected of suffering from threadworms, take the swab from the perianal region. Threadworms lay their ova on the perianal skin. </w:t>
      </w:r>
    </w:p>
    <w:p w:rsidR="00736625" w:rsidRDefault="00736625" w:rsidP="003C2DB0">
      <w:pPr>
        <w:numPr>
          <w:ilvl w:val="0"/>
          <w:numId w:val="32"/>
        </w:numPr>
        <w:rPr>
          <w:lang w:eastAsia="en-GB"/>
        </w:rPr>
      </w:pPr>
      <w:r>
        <w:rPr>
          <w:lang w:eastAsia="en-GB"/>
        </w:rPr>
        <w:t>Rectal swabs are not usable as a substitute for a stool sample.</w:t>
      </w:r>
    </w:p>
    <w:p w:rsidR="00736625" w:rsidRPr="007D61D3" w:rsidRDefault="00736625" w:rsidP="003C2DB0">
      <w:pPr>
        <w:numPr>
          <w:ilvl w:val="0"/>
          <w:numId w:val="32"/>
        </w:numPr>
        <w:rPr>
          <w:lang w:eastAsia="en-GB"/>
        </w:rPr>
      </w:pPr>
      <w:r>
        <w:rPr>
          <w:lang w:eastAsia="en-GB"/>
        </w:rPr>
        <w:t>This is the specimen of choice for CRO screening, if the patient has as stoma or colostomy, then a swab from that that site should be sent.</w:t>
      </w:r>
    </w:p>
    <w:p w:rsidR="00736625" w:rsidRPr="006364AF" w:rsidRDefault="00736625" w:rsidP="00736625">
      <w:pPr>
        <w:pStyle w:val="Heading3"/>
        <w:tabs>
          <w:tab w:val="clear" w:pos="720"/>
          <w:tab w:val="num" w:pos="1004"/>
        </w:tabs>
        <w:ind w:left="1004"/>
        <w:rPr>
          <w:szCs w:val="24"/>
          <w:u w:color="FF0000"/>
        </w:rPr>
      </w:pPr>
      <w:bookmarkStart w:id="111" w:name="_Toc9589909"/>
      <w:bookmarkStart w:id="112" w:name="_Toc35442740"/>
      <w:r>
        <w:rPr>
          <w:szCs w:val="24"/>
          <w:u w:color="FF0000"/>
        </w:rPr>
        <w:t>Samples</w:t>
      </w:r>
      <w:r w:rsidRPr="006364AF">
        <w:rPr>
          <w:szCs w:val="24"/>
          <w:u w:color="FF0000"/>
        </w:rPr>
        <w:t xml:space="preserve"> from a </w:t>
      </w:r>
      <w:r>
        <w:rPr>
          <w:szCs w:val="24"/>
          <w:u w:color="FF0000"/>
        </w:rPr>
        <w:t xml:space="preserve">suspected VZV </w:t>
      </w:r>
      <w:r w:rsidRPr="006364AF">
        <w:rPr>
          <w:szCs w:val="24"/>
          <w:u w:color="FF0000"/>
        </w:rPr>
        <w:t>vesicular lesion</w:t>
      </w:r>
      <w:bookmarkEnd w:id="111"/>
      <w:bookmarkEnd w:id="112"/>
    </w:p>
    <w:p w:rsidR="00736625" w:rsidRPr="006364AF" w:rsidRDefault="00736625" w:rsidP="00736625">
      <w:pPr>
        <w:autoSpaceDE w:val="0"/>
        <w:autoSpaceDN w:val="0"/>
        <w:adjustRightInd w:val="0"/>
        <w:rPr>
          <w:rFonts w:cs="Arial"/>
          <w:u w:color="FF0000"/>
          <w:lang w:eastAsia="en-GB"/>
        </w:rPr>
      </w:pPr>
      <w:r w:rsidRPr="006364AF">
        <w:rPr>
          <w:rFonts w:cs="Arial"/>
          <w:u w:color="FF0000"/>
          <w:lang w:eastAsia="en-GB"/>
        </w:rPr>
        <w:t xml:space="preserve">The appropriate specimen for detection of varicella zoster virus is an aspirate of a clear vesicular lesion. Lesions filled with purulent or cloudy fluid do </w:t>
      </w:r>
      <w:r>
        <w:rPr>
          <w:rFonts w:cs="Arial"/>
          <w:u w:color="FF0000"/>
          <w:lang w:eastAsia="en-GB"/>
        </w:rPr>
        <w:t xml:space="preserve">not </w:t>
      </w:r>
      <w:r w:rsidRPr="006364AF">
        <w:rPr>
          <w:rFonts w:cs="Arial"/>
          <w:u w:color="FF0000"/>
          <w:lang w:eastAsia="en-GB"/>
        </w:rPr>
        <w:t>yield virus. Scrapings of the infected area are also adequate.</w:t>
      </w:r>
    </w:p>
    <w:p w:rsidR="00736625" w:rsidRPr="006364AF" w:rsidRDefault="00736625" w:rsidP="003C2DB0">
      <w:pPr>
        <w:numPr>
          <w:ilvl w:val="0"/>
          <w:numId w:val="34"/>
        </w:numPr>
        <w:autoSpaceDE w:val="0"/>
        <w:autoSpaceDN w:val="0"/>
        <w:adjustRightInd w:val="0"/>
        <w:rPr>
          <w:rFonts w:cs="Arial"/>
          <w:u w:color="FF0000"/>
          <w:lang w:eastAsia="en-GB"/>
        </w:rPr>
      </w:pPr>
      <w:r w:rsidRPr="006364AF">
        <w:rPr>
          <w:rFonts w:cs="Arial"/>
          <w:u w:color="FF0000"/>
          <w:lang w:eastAsia="en-GB"/>
        </w:rPr>
        <w:t>Preparation of the lesion site with disinfectants may inactivate VZV; therefore, it is preferable to use local disinfectants after the specimen is obtained. Extreme care must be taken to prevent contamination of the specimen or transport media.</w:t>
      </w:r>
    </w:p>
    <w:p w:rsidR="00736625" w:rsidRPr="006364AF" w:rsidRDefault="00736625" w:rsidP="003C2DB0">
      <w:pPr>
        <w:numPr>
          <w:ilvl w:val="0"/>
          <w:numId w:val="34"/>
        </w:numPr>
        <w:autoSpaceDE w:val="0"/>
        <w:autoSpaceDN w:val="0"/>
        <w:adjustRightInd w:val="0"/>
        <w:rPr>
          <w:rFonts w:cs="Arial"/>
          <w:u w:color="FF0000"/>
          <w:lang w:eastAsia="en-GB"/>
        </w:rPr>
      </w:pPr>
      <w:r w:rsidRPr="006364AF">
        <w:rPr>
          <w:rFonts w:cs="Arial"/>
          <w:u w:color="FF0000"/>
          <w:lang w:eastAsia="en-GB"/>
        </w:rPr>
        <w:t xml:space="preserve">For lesions, </w:t>
      </w:r>
      <w:r>
        <w:rPr>
          <w:rFonts w:cs="Arial"/>
          <w:u w:color="FF0000"/>
          <w:lang w:eastAsia="en-GB"/>
        </w:rPr>
        <w:t xml:space="preserve">a </w:t>
      </w:r>
      <w:r w:rsidRPr="006364AF">
        <w:rPr>
          <w:rFonts w:cs="Arial"/>
          <w:u w:color="FF0000"/>
          <w:lang w:eastAsia="en-GB"/>
        </w:rPr>
        <w:t>specimen can be collected with a swab or sterile serrated blade. Incise vesicle peripherally with a sterile blade and remove the top of the lesion or any encrusted material and discard. Gently blot with a sterile swab to collect fluid and vigorously scrape cells from the base of the lesion with the same swab or a serrated blade. Place the swab into virus transport medium.</w:t>
      </w:r>
    </w:p>
    <w:p w:rsidR="00736625" w:rsidRPr="006364AF" w:rsidRDefault="00736625" w:rsidP="003C2DB0">
      <w:pPr>
        <w:numPr>
          <w:ilvl w:val="0"/>
          <w:numId w:val="34"/>
        </w:numPr>
        <w:autoSpaceDE w:val="0"/>
        <w:autoSpaceDN w:val="0"/>
        <w:adjustRightInd w:val="0"/>
        <w:rPr>
          <w:rFonts w:cs="Arial"/>
          <w:u w:color="FF0000"/>
          <w:lang w:eastAsia="en-GB"/>
        </w:rPr>
      </w:pPr>
      <w:r w:rsidRPr="006364AF">
        <w:rPr>
          <w:rFonts w:cs="Arial"/>
          <w:u w:color="FF0000"/>
          <w:lang w:eastAsia="en-GB"/>
        </w:rPr>
        <w:t xml:space="preserve">If </w:t>
      </w:r>
      <w:r>
        <w:rPr>
          <w:rFonts w:cs="Arial"/>
          <w:u w:color="FF0000"/>
          <w:lang w:eastAsia="en-GB"/>
        </w:rPr>
        <w:t xml:space="preserve">one </w:t>
      </w:r>
      <w:r w:rsidRPr="006364AF">
        <w:rPr>
          <w:rFonts w:cs="Arial"/>
          <w:u w:color="FF0000"/>
          <w:lang w:eastAsia="en-GB"/>
        </w:rPr>
        <w:t>specimen was collected with a blade, immediately place basal cell material into virus transport medium, swirling the blade into the media to dislodge basal cell material.</w:t>
      </w:r>
    </w:p>
    <w:p w:rsidR="00736625" w:rsidRDefault="00736625" w:rsidP="00736625">
      <w:pPr>
        <w:rPr>
          <w:rFonts w:cs="Arial"/>
          <w:b/>
          <w:u w:color="FF0000"/>
          <w:lang w:eastAsia="en-GB"/>
        </w:rPr>
      </w:pPr>
      <w:r w:rsidRPr="006364AF">
        <w:rPr>
          <w:rFonts w:cs="Arial"/>
          <w:u w:color="FF0000"/>
          <w:lang w:eastAsia="en-GB"/>
        </w:rPr>
        <w:t xml:space="preserve">Vesicular lesions containing clear fluid may be aspirated with a needle and syringe and the fluid can be directly inoculated into virus transport medium. Light scraping on the base of the lesion with the needle tip to obtain some cellular material during aspiration may enhance viral recovery. </w:t>
      </w:r>
      <w:r w:rsidRPr="00A971C4">
        <w:rPr>
          <w:rFonts w:cs="Arial"/>
          <w:b/>
          <w:u w:color="FF0000"/>
          <w:lang w:eastAsia="en-GB"/>
        </w:rPr>
        <w:t>DO NOT transport the syringe to the laboratory with the needle attached.</w:t>
      </w:r>
    </w:p>
    <w:p w:rsidR="00264194" w:rsidRDefault="00264194" w:rsidP="00736625">
      <w:pPr>
        <w:rPr>
          <w:rFonts w:cs="Arial"/>
          <w:b/>
          <w:u w:color="FF0000"/>
          <w:lang w:eastAsia="en-GB"/>
        </w:rPr>
      </w:pPr>
    </w:p>
    <w:p w:rsidR="00264194" w:rsidRDefault="00264194" w:rsidP="00264194">
      <w:pPr>
        <w:pStyle w:val="Heading2"/>
      </w:pPr>
      <w:bookmarkStart w:id="113" w:name="_Toc35442741"/>
      <w:r>
        <w:t>Urine Specimens</w:t>
      </w:r>
      <w:bookmarkEnd w:id="113"/>
      <w:r>
        <w:t xml:space="preserve"> </w:t>
      </w:r>
    </w:p>
    <w:p w:rsidR="00264194" w:rsidRDefault="00264194" w:rsidP="00264194">
      <w:pPr>
        <w:pStyle w:val="Heading3"/>
        <w:tabs>
          <w:tab w:val="clear" w:pos="720"/>
          <w:tab w:val="num" w:pos="1004"/>
        </w:tabs>
        <w:ind w:left="1004"/>
        <w:rPr>
          <w:lang w:eastAsia="en-GB"/>
        </w:rPr>
      </w:pPr>
      <w:bookmarkStart w:id="114" w:name="_Toc9589911"/>
      <w:bookmarkStart w:id="115" w:name="_Toc35442742"/>
      <w:r>
        <w:rPr>
          <w:lang w:eastAsia="en-GB"/>
        </w:rPr>
        <w:t>General information</w:t>
      </w:r>
      <w:bookmarkEnd w:id="114"/>
      <w:bookmarkEnd w:id="115"/>
    </w:p>
    <w:p w:rsidR="00264194" w:rsidRDefault="00264194" w:rsidP="00264194">
      <w:pPr>
        <w:rPr>
          <w:rFonts w:cs="Arial"/>
          <w:color w:val="000000"/>
          <w:lang w:eastAsia="en-GB"/>
        </w:rPr>
      </w:pPr>
      <w:r>
        <w:rPr>
          <w:rFonts w:cs="Arial"/>
          <w:color w:val="000000"/>
          <w:lang w:eastAsia="en-GB"/>
        </w:rPr>
        <w:t>Midstream Urines (</w:t>
      </w:r>
      <w:r w:rsidRPr="001D517C">
        <w:rPr>
          <w:rFonts w:cs="Arial"/>
          <w:color w:val="000000"/>
          <w:lang w:eastAsia="en-GB"/>
        </w:rPr>
        <w:t>MSU</w:t>
      </w:r>
      <w:r>
        <w:rPr>
          <w:rFonts w:cs="Arial"/>
          <w:color w:val="000000"/>
          <w:lang w:eastAsia="en-GB"/>
        </w:rPr>
        <w:t>)</w:t>
      </w:r>
      <w:r w:rsidRPr="001D517C">
        <w:rPr>
          <w:rFonts w:cs="Arial"/>
          <w:color w:val="000000"/>
          <w:lang w:eastAsia="en-GB"/>
        </w:rPr>
        <w:t xml:space="preserve"> </w:t>
      </w:r>
      <w:r>
        <w:rPr>
          <w:rFonts w:cs="Arial"/>
          <w:color w:val="000000"/>
          <w:lang w:eastAsia="en-GB"/>
        </w:rPr>
        <w:t>(</w:t>
      </w:r>
      <w:r w:rsidRPr="001D517C">
        <w:rPr>
          <w:rFonts w:cs="Arial"/>
          <w:color w:val="000000"/>
          <w:lang w:eastAsia="en-GB"/>
        </w:rPr>
        <w:t>clean catch urines</w:t>
      </w:r>
      <w:r>
        <w:rPr>
          <w:rFonts w:cs="Arial"/>
          <w:color w:val="000000"/>
          <w:lang w:eastAsia="en-GB"/>
        </w:rPr>
        <w:t>)</w:t>
      </w:r>
      <w:r w:rsidRPr="001D517C">
        <w:rPr>
          <w:rFonts w:cs="Arial"/>
          <w:color w:val="000000"/>
          <w:lang w:eastAsia="en-GB"/>
        </w:rPr>
        <w:t xml:space="preserve"> are the most commonly collected specimens and are recommended for routine </w:t>
      </w:r>
      <w:r>
        <w:rPr>
          <w:rFonts w:cs="Arial"/>
          <w:color w:val="000000"/>
          <w:lang w:eastAsia="en-GB"/>
        </w:rPr>
        <w:t>tests</w:t>
      </w:r>
      <w:r w:rsidRPr="001D517C">
        <w:rPr>
          <w:rFonts w:cs="Arial"/>
          <w:color w:val="000000"/>
          <w:lang w:eastAsia="en-GB"/>
        </w:rPr>
        <w:t>.</w:t>
      </w:r>
    </w:p>
    <w:p w:rsidR="00264194" w:rsidRDefault="00264194" w:rsidP="00264194">
      <w:pPr>
        <w:rPr>
          <w:rFonts w:cs="Arial"/>
          <w:color w:val="000000"/>
          <w:lang w:eastAsia="en-GB"/>
        </w:rPr>
      </w:pPr>
      <w:r w:rsidRPr="001D517C">
        <w:rPr>
          <w:rFonts w:cs="Arial"/>
          <w:color w:val="000000"/>
          <w:lang w:eastAsia="en-GB"/>
        </w:rPr>
        <w:t xml:space="preserve"> </w:t>
      </w:r>
    </w:p>
    <w:p w:rsidR="00264194" w:rsidRDefault="00264194" w:rsidP="00264194">
      <w:pPr>
        <w:rPr>
          <w:rFonts w:cs="Arial"/>
          <w:color w:val="000000"/>
          <w:lang w:eastAsia="en-GB"/>
        </w:rPr>
      </w:pPr>
      <w:r>
        <w:rPr>
          <w:rFonts w:cs="Arial"/>
          <w:color w:val="000000"/>
          <w:lang w:eastAsia="en-GB"/>
        </w:rPr>
        <w:t xml:space="preserve">Samples may be tested by urine dipstick before deciding whether to send a sample to the laboratory for analysis. </w:t>
      </w:r>
    </w:p>
    <w:p w:rsidR="00264194" w:rsidRPr="00357BE2" w:rsidRDefault="00264194" w:rsidP="00264194">
      <w:pPr>
        <w:ind w:left="131" w:firstLine="720"/>
        <w:rPr>
          <w:rFonts w:cs="Arial"/>
        </w:rPr>
      </w:pPr>
      <w:r w:rsidRPr="00357BE2">
        <w:rPr>
          <w:rFonts w:cs="Arial"/>
        </w:rPr>
        <w:t>Do not use dipsticks for:-</w:t>
      </w:r>
    </w:p>
    <w:p w:rsidR="00264194" w:rsidRDefault="00264194" w:rsidP="003C2DB0">
      <w:pPr>
        <w:pStyle w:val="ListParagraph"/>
        <w:numPr>
          <w:ilvl w:val="0"/>
          <w:numId w:val="38"/>
        </w:numPr>
        <w:spacing w:after="200" w:line="276" w:lineRule="auto"/>
        <w:ind w:left="1843" w:hanging="425"/>
        <w:contextualSpacing/>
        <w:rPr>
          <w:rFonts w:cs="Arial"/>
        </w:rPr>
      </w:pPr>
      <w:r w:rsidRPr="00C734F5">
        <w:rPr>
          <w:rFonts w:cs="Arial"/>
        </w:rPr>
        <w:t>Patients over 65 years of age</w:t>
      </w:r>
    </w:p>
    <w:p w:rsidR="00264194" w:rsidRDefault="00264194" w:rsidP="003C2DB0">
      <w:pPr>
        <w:pStyle w:val="ListParagraph"/>
        <w:numPr>
          <w:ilvl w:val="0"/>
          <w:numId w:val="38"/>
        </w:numPr>
        <w:spacing w:after="200" w:line="276" w:lineRule="auto"/>
        <w:ind w:left="1843" w:hanging="425"/>
        <w:contextualSpacing/>
        <w:rPr>
          <w:rFonts w:cs="Arial"/>
        </w:rPr>
      </w:pPr>
      <w:r w:rsidRPr="009B2249">
        <w:rPr>
          <w:rFonts w:cs="Arial"/>
        </w:rPr>
        <w:t>Patients with urinary catheters</w:t>
      </w:r>
    </w:p>
    <w:p w:rsidR="00264194" w:rsidRDefault="00264194" w:rsidP="00264194">
      <w:pPr>
        <w:rPr>
          <w:rFonts w:cs="Arial"/>
          <w:color w:val="000000"/>
          <w:lang w:eastAsia="en-GB"/>
        </w:rPr>
      </w:pPr>
    </w:p>
    <w:p w:rsidR="00264194" w:rsidRDefault="00264194" w:rsidP="00264194">
      <w:pPr>
        <w:rPr>
          <w:rFonts w:cs="Arial"/>
          <w:color w:val="000000"/>
          <w:lang w:eastAsia="en-GB"/>
        </w:rPr>
      </w:pPr>
      <w:r>
        <w:rPr>
          <w:rFonts w:cs="Arial"/>
          <w:color w:val="000000"/>
          <w:lang w:eastAsia="en-GB"/>
        </w:rPr>
        <w:t>Dipsticks should only be used by trained personnel and ideally an automated dipstick reader should be used as each reaction has specific timings. Samples tested by dipstick should not be collected in boric acid containers. Once the dipstick test has been performed the sample should be transferred to a primary 11ml boric acid container (red top) if laboratory analysis is required.</w:t>
      </w:r>
    </w:p>
    <w:p w:rsidR="00264194" w:rsidRDefault="00264194" w:rsidP="00264194">
      <w:pPr>
        <w:rPr>
          <w:rFonts w:cs="Arial"/>
          <w:color w:val="000000"/>
          <w:lang w:eastAsia="en-GB"/>
        </w:rPr>
      </w:pPr>
      <w:r>
        <w:rPr>
          <w:rFonts w:cs="Arial"/>
          <w:color w:val="000000"/>
          <w:lang w:eastAsia="en-GB"/>
        </w:rPr>
        <w:t xml:space="preserve">Samples should be collected in the middle of voiding urine as early and late samples provide unreliable results. Early samples are subject to contamination with epithelial cells and bacteria present in the urethra and can give misleading results. </w:t>
      </w:r>
    </w:p>
    <w:p w:rsidR="00264194" w:rsidRDefault="00264194" w:rsidP="00264194">
      <w:pPr>
        <w:rPr>
          <w:rFonts w:cs="Arial"/>
          <w:color w:val="000000"/>
          <w:lang w:eastAsia="en-GB"/>
        </w:rPr>
      </w:pPr>
      <w:r>
        <w:rPr>
          <w:rFonts w:cs="Arial"/>
          <w:color w:val="000000"/>
          <w:lang w:eastAsia="en-GB"/>
        </w:rPr>
        <w:t>Samples should be collected in CE marked specimen containers. The use of boric acid preservative is strongly recommended as a bacterial preservative to maintain the integrity of the sample. Containers should be filled with the indicated level of urine to obtain optimum boric acid concentration. Use of boric acid significantly increases the time allowed before culture must be performed (Up to 4 days). For non-boric acid containers samples must be cultured within hours (maximum 24h) and any culture results may be unreliable.</w:t>
      </w:r>
    </w:p>
    <w:p w:rsidR="00264194" w:rsidRDefault="00264194" w:rsidP="00264194">
      <w:pPr>
        <w:rPr>
          <w:rFonts w:cs="Arial"/>
          <w:color w:val="000000"/>
          <w:lang w:eastAsia="en-GB"/>
        </w:rPr>
      </w:pPr>
    </w:p>
    <w:p w:rsidR="00264194" w:rsidRPr="001D517C" w:rsidRDefault="00264194" w:rsidP="00264194">
      <w:pPr>
        <w:rPr>
          <w:rFonts w:cs="Arial"/>
          <w:color w:val="000000"/>
          <w:lang w:eastAsia="en-GB"/>
        </w:rPr>
      </w:pPr>
    </w:p>
    <w:p w:rsidR="00264194" w:rsidRPr="00343194" w:rsidRDefault="00264194" w:rsidP="00264194">
      <w:pPr>
        <w:rPr>
          <w:b/>
        </w:rPr>
      </w:pPr>
      <w:r>
        <w:rPr>
          <w:b/>
        </w:rPr>
        <w:t>Storage and transport</w:t>
      </w:r>
    </w:p>
    <w:p w:rsidR="00264194" w:rsidRDefault="00264194" w:rsidP="003C2DB0">
      <w:pPr>
        <w:numPr>
          <w:ilvl w:val="0"/>
          <w:numId w:val="37"/>
        </w:numPr>
      </w:pPr>
      <w:r>
        <w:t xml:space="preserve">Refrigerate specimens in non-boric acid containers to prevent bacterial overgrowth or use specimen pots with boric acid (fill to the line). Do not use borate for Legionella urinary antigen testing. </w:t>
      </w:r>
      <w:r>
        <w:rPr>
          <w:lang w:eastAsia="en-GB"/>
        </w:rPr>
        <w:t>Do not overfill container.</w:t>
      </w:r>
    </w:p>
    <w:p w:rsidR="00264194" w:rsidRDefault="00264194" w:rsidP="003C2DB0">
      <w:pPr>
        <w:numPr>
          <w:ilvl w:val="0"/>
          <w:numId w:val="37"/>
        </w:numPr>
        <w:rPr>
          <w:lang w:eastAsia="en-GB"/>
        </w:rPr>
      </w:pPr>
      <w:r w:rsidRPr="007D61D3">
        <w:rPr>
          <w:lang w:eastAsia="en-GB"/>
        </w:rPr>
        <w:t xml:space="preserve">Dispatch all specimens to the laboratory as soon after collection as possible. </w:t>
      </w:r>
    </w:p>
    <w:p w:rsidR="00264194" w:rsidRDefault="00264194" w:rsidP="003C2DB0">
      <w:pPr>
        <w:numPr>
          <w:ilvl w:val="0"/>
          <w:numId w:val="37"/>
        </w:numPr>
        <w:rPr>
          <w:lang w:eastAsia="en-GB"/>
        </w:rPr>
      </w:pPr>
      <w:r>
        <w:rPr>
          <w:lang w:eastAsia="en-GB"/>
        </w:rPr>
        <w:t xml:space="preserve">Optimally </w:t>
      </w:r>
      <w:r w:rsidRPr="007D61D3">
        <w:rPr>
          <w:lang w:eastAsia="en-GB"/>
        </w:rPr>
        <w:t xml:space="preserve">Urine specimens should be examined within two hours of collection </w:t>
      </w:r>
      <w:r>
        <w:rPr>
          <w:lang w:eastAsia="en-GB"/>
        </w:rPr>
        <w:t xml:space="preserve">in non-boric containers </w:t>
      </w:r>
      <w:r w:rsidRPr="007D61D3">
        <w:rPr>
          <w:lang w:eastAsia="en-GB"/>
        </w:rPr>
        <w:t xml:space="preserve">or </w:t>
      </w:r>
      <w:r>
        <w:rPr>
          <w:lang w:eastAsia="en-GB"/>
        </w:rPr>
        <w:t xml:space="preserve">within </w:t>
      </w:r>
      <w:r w:rsidRPr="007D61D3">
        <w:rPr>
          <w:lang w:eastAsia="en-GB"/>
        </w:rPr>
        <w:t>24 hours if kept refrigerated at a temperature of 4°C. At room temperature, overgrowth will occur and lead to misinterpretation.</w:t>
      </w:r>
    </w:p>
    <w:p w:rsidR="00264194" w:rsidRDefault="00264194" w:rsidP="003C2DB0">
      <w:pPr>
        <w:numPr>
          <w:ilvl w:val="0"/>
          <w:numId w:val="37"/>
        </w:numPr>
        <w:rPr>
          <w:lang w:eastAsia="en-GB"/>
        </w:rPr>
      </w:pPr>
      <w:r>
        <w:rPr>
          <w:lang w:eastAsia="en-GB"/>
        </w:rPr>
        <w:t xml:space="preserve">Optimally </w:t>
      </w:r>
      <w:r w:rsidRPr="007D61D3">
        <w:rPr>
          <w:lang w:eastAsia="en-GB"/>
        </w:rPr>
        <w:t xml:space="preserve">Urine specimens should be examined within </w:t>
      </w:r>
      <w:r>
        <w:rPr>
          <w:lang w:eastAsia="en-GB"/>
        </w:rPr>
        <w:t>four</w:t>
      </w:r>
      <w:r w:rsidRPr="007D61D3">
        <w:rPr>
          <w:lang w:eastAsia="en-GB"/>
        </w:rPr>
        <w:t xml:space="preserve"> hours of collection </w:t>
      </w:r>
      <w:r>
        <w:rPr>
          <w:lang w:eastAsia="en-GB"/>
        </w:rPr>
        <w:t xml:space="preserve">in boric containers </w:t>
      </w:r>
      <w:r w:rsidRPr="007D61D3">
        <w:rPr>
          <w:lang w:eastAsia="en-GB"/>
        </w:rPr>
        <w:t xml:space="preserve">or </w:t>
      </w:r>
      <w:r>
        <w:rPr>
          <w:lang w:eastAsia="en-GB"/>
        </w:rPr>
        <w:t xml:space="preserve">within </w:t>
      </w:r>
      <w:r w:rsidRPr="007D61D3">
        <w:rPr>
          <w:lang w:eastAsia="en-GB"/>
        </w:rPr>
        <w:t xml:space="preserve">4 </w:t>
      </w:r>
      <w:r>
        <w:rPr>
          <w:lang w:eastAsia="en-GB"/>
        </w:rPr>
        <w:t>days</w:t>
      </w:r>
      <w:r w:rsidRPr="007D61D3">
        <w:rPr>
          <w:lang w:eastAsia="en-GB"/>
        </w:rPr>
        <w:t xml:space="preserve"> if kept refrigerated at </w:t>
      </w:r>
      <w:r>
        <w:rPr>
          <w:lang w:eastAsia="en-GB"/>
        </w:rPr>
        <w:t>room temperature.</w:t>
      </w:r>
    </w:p>
    <w:p w:rsidR="00264194" w:rsidRDefault="00264194" w:rsidP="00264194">
      <w:pPr>
        <w:ind w:left="720"/>
        <w:rPr>
          <w:lang w:eastAsia="en-GB"/>
        </w:rPr>
      </w:pPr>
    </w:p>
    <w:p w:rsidR="00264194" w:rsidRDefault="00264194" w:rsidP="00264194">
      <w:pPr>
        <w:rPr>
          <w:lang w:eastAsia="en-GB"/>
        </w:rPr>
      </w:pPr>
    </w:p>
    <w:p w:rsidR="00264194" w:rsidRPr="007D61D3" w:rsidRDefault="00264194" w:rsidP="00264194">
      <w:pPr>
        <w:rPr>
          <w:lang w:eastAsia="en-GB"/>
        </w:rPr>
      </w:pPr>
      <w:r>
        <w:rPr>
          <w:lang w:eastAsia="en-GB"/>
        </w:rPr>
        <w:t>See also section 6.10, Urine collection for parasites (</w:t>
      </w:r>
      <w:proofErr w:type="spellStart"/>
      <w:r>
        <w:rPr>
          <w:lang w:eastAsia="en-GB"/>
        </w:rPr>
        <w:t>Schistosoma</w:t>
      </w:r>
      <w:proofErr w:type="spellEnd"/>
      <w:r>
        <w:rPr>
          <w:lang w:eastAsia="en-GB"/>
        </w:rPr>
        <w:t>)</w:t>
      </w:r>
    </w:p>
    <w:p w:rsidR="00264194" w:rsidRDefault="00264194" w:rsidP="00264194">
      <w:pPr>
        <w:pStyle w:val="Heading3"/>
        <w:tabs>
          <w:tab w:val="clear" w:pos="720"/>
          <w:tab w:val="num" w:pos="1004"/>
        </w:tabs>
        <w:ind w:left="1004"/>
        <w:rPr>
          <w:lang w:eastAsia="en-GB"/>
        </w:rPr>
      </w:pPr>
      <w:bookmarkStart w:id="116" w:name="_Toc9589912"/>
      <w:bookmarkStart w:id="117" w:name="_Toc35442743"/>
      <w:r>
        <w:rPr>
          <w:lang w:eastAsia="en-GB"/>
        </w:rPr>
        <w:t>Early morning urine (EMU) for tuberculosis</w:t>
      </w:r>
      <w:bookmarkEnd w:id="116"/>
      <w:bookmarkEnd w:id="117"/>
    </w:p>
    <w:p w:rsidR="00264194" w:rsidRPr="007D61D3" w:rsidRDefault="00264194" w:rsidP="00264194">
      <w:pPr>
        <w:rPr>
          <w:lang w:eastAsia="en-GB"/>
        </w:rPr>
      </w:pPr>
      <w:r w:rsidRPr="007D61D3">
        <w:rPr>
          <w:lang w:eastAsia="en-GB"/>
        </w:rPr>
        <w:t>Specimens of urine should be collected as soon as possible after the patient wakens in the morning and at the same time each morning if more than one specimen is required. The bladder will be full as urine has accumulated overnight</w:t>
      </w:r>
      <w:r>
        <w:rPr>
          <w:lang w:eastAsia="en-GB"/>
        </w:rPr>
        <w:t xml:space="preserve"> and the chances of detecting pathogens will increase. Specimens should be collected on 3 consecutive days. S</w:t>
      </w:r>
      <w:r w:rsidRPr="007D61D3">
        <w:rPr>
          <w:lang w:eastAsia="en-GB"/>
        </w:rPr>
        <w:t xml:space="preserve">pecimens will be comparable if taken at the same time each morning. </w:t>
      </w:r>
    </w:p>
    <w:p w:rsidR="00264194" w:rsidRPr="007D61D3" w:rsidRDefault="00264194" w:rsidP="003C2DB0">
      <w:pPr>
        <w:numPr>
          <w:ilvl w:val="0"/>
          <w:numId w:val="35"/>
        </w:numPr>
        <w:rPr>
          <w:lang w:eastAsia="en-GB"/>
        </w:rPr>
      </w:pPr>
      <w:r>
        <w:rPr>
          <w:lang w:eastAsia="en-GB"/>
        </w:rPr>
        <w:t xml:space="preserve">Collect samples into specific suitable containers which can be obtained from the laboratory. </w:t>
      </w:r>
      <w:r w:rsidRPr="007D61D3">
        <w:rPr>
          <w:lang w:eastAsia="en-GB"/>
        </w:rPr>
        <w:t xml:space="preserve">Dispatch all specimens to the laboratory as soon after collection as possible. </w:t>
      </w:r>
    </w:p>
    <w:p w:rsidR="00264194" w:rsidRPr="007D61D3" w:rsidRDefault="00264194" w:rsidP="00264194">
      <w:pPr>
        <w:pStyle w:val="Heading3"/>
        <w:tabs>
          <w:tab w:val="clear" w:pos="720"/>
          <w:tab w:val="num" w:pos="1004"/>
        </w:tabs>
        <w:ind w:left="1004"/>
        <w:rPr>
          <w:lang w:eastAsia="en-GB"/>
        </w:rPr>
      </w:pPr>
      <w:bookmarkStart w:id="118" w:name="_Toc224177933"/>
      <w:bookmarkStart w:id="119" w:name="_Toc9589913"/>
      <w:bookmarkStart w:id="120" w:name="_Toc35442744"/>
      <w:r>
        <w:rPr>
          <w:lang w:eastAsia="en-GB"/>
        </w:rPr>
        <w:t>M</w:t>
      </w:r>
      <w:r w:rsidRPr="007D61D3">
        <w:rPr>
          <w:lang w:eastAsia="en-GB"/>
        </w:rPr>
        <w:t>idstream specimen of urine: male</w:t>
      </w:r>
      <w:bookmarkEnd w:id="118"/>
      <w:bookmarkEnd w:id="119"/>
      <w:bookmarkEnd w:id="120"/>
      <w:r w:rsidRPr="007D61D3">
        <w:rPr>
          <w:lang w:eastAsia="en-GB"/>
        </w:rPr>
        <w:t xml:space="preserve"> </w:t>
      </w:r>
    </w:p>
    <w:p w:rsidR="00264194" w:rsidRPr="007D61D3" w:rsidRDefault="00264194" w:rsidP="003C2DB0">
      <w:pPr>
        <w:numPr>
          <w:ilvl w:val="0"/>
          <w:numId w:val="36"/>
        </w:numPr>
        <w:rPr>
          <w:lang w:eastAsia="en-GB"/>
        </w:rPr>
      </w:pPr>
      <w:r w:rsidRPr="007D61D3">
        <w:rPr>
          <w:lang w:eastAsia="en-GB"/>
        </w:rPr>
        <w:t xml:space="preserve">Retract the prepuce and clean the skin surrounding the urethral meatus with soap and water, saline or a solution that does not contain a disinfectant. This prevents other organisms contaminating the specimen. Disinfectants may irritate or be painful to the urethral mucous membrane. </w:t>
      </w:r>
    </w:p>
    <w:p w:rsidR="00264194" w:rsidRPr="007D61D3" w:rsidRDefault="00264194" w:rsidP="003C2DB0">
      <w:pPr>
        <w:numPr>
          <w:ilvl w:val="0"/>
          <w:numId w:val="36"/>
        </w:numPr>
        <w:rPr>
          <w:lang w:eastAsia="en-GB"/>
        </w:rPr>
      </w:pPr>
      <w:r>
        <w:rPr>
          <w:lang w:eastAsia="en-GB"/>
        </w:rPr>
        <w:t xml:space="preserve">Samples are best collected first thing in the morning. </w:t>
      </w:r>
      <w:r w:rsidRPr="007D61D3">
        <w:rPr>
          <w:lang w:eastAsia="en-GB"/>
        </w:rPr>
        <w:t xml:space="preserve">Ask the patient to direct the first and last part of his stream into a urinal or toilet but to collect the middle part of his stream </w:t>
      </w:r>
      <w:r>
        <w:rPr>
          <w:lang w:eastAsia="en-GB"/>
        </w:rPr>
        <w:t xml:space="preserve">directly </w:t>
      </w:r>
      <w:r w:rsidRPr="007D61D3">
        <w:rPr>
          <w:lang w:eastAsia="en-GB"/>
        </w:rPr>
        <w:t xml:space="preserve">into a sterile </w:t>
      </w:r>
      <w:r>
        <w:rPr>
          <w:lang w:eastAsia="en-GB"/>
        </w:rPr>
        <w:t xml:space="preserve">primary 11ml boric acid </w:t>
      </w:r>
      <w:r w:rsidRPr="007D61D3">
        <w:rPr>
          <w:lang w:eastAsia="en-GB"/>
        </w:rPr>
        <w:t>container</w:t>
      </w:r>
      <w:r>
        <w:rPr>
          <w:lang w:eastAsia="en-GB"/>
        </w:rPr>
        <w:t xml:space="preserve"> (red top)</w:t>
      </w:r>
      <w:r w:rsidRPr="007D61D3">
        <w:rPr>
          <w:lang w:eastAsia="en-GB"/>
        </w:rPr>
        <w:t xml:space="preserve">. This will avoid contamination of the specimen with organisms normally present </w:t>
      </w:r>
      <w:r>
        <w:rPr>
          <w:lang w:eastAsia="en-GB"/>
        </w:rPr>
        <w:t>on the skin or i</w:t>
      </w:r>
      <w:r w:rsidRPr="007D61D3">
        <w:rPr>
          <w:lang w:eastAsia="en-GB"/>
        </w:rPr>
        <w:t xml:space="preserve">n the </w:t>
      </w:r>
      <w:r>
        <w:rPr>
          <w:lang w:eastAsia="en-GB"/>
        </w:rPr>
        <w:t>urethra</w:t>
      </w:r>
      <w:r w:rsidRPr="007D61D3">
        <w:rPr>
          <w:lang w:eastAsia="en-GB"/>
        </w:rPr>
        <w:t xml:space="preserve">. </w:t>
      </w:r>
    </w:p>
    <w:p w:rsidR="00264194" w:rsidRPr="00264194" w:rsidRDefault="00264194" w:rsidP="00264194"/>
    <w:p w:rsidR="00264194" w:rsidRPr="007D61D3" w:rsidRDefault="00264194" w:rsidP="00264194">
      <w:pPr>
        <w:pStyle w:val="Heading3"/>
        <w:tabs>
          <w:tab w:val="clear" w:pos="720"/>
          <w:tab w:val="num" w:pos="1004"/>
        </w:tabs>
        <w:ind w:left="1004"/>
        <w:rPr>
          <w:lang w:eastAsia="en-GB"/>
        </w:rPr>
      </w:pPr>
      <w:bookmarkStart w:id="121" w:name="_Toc224177934"/>
      <w:bookmarkStart w:id="122" w:name="_Toc9589914"/>
      <w:bookmarkStart w:id="123" w:name="_Toc35442745"/>
      <w:r>
        <w:rPr>
          <w:lang w:eastAsia="en-GB"/>
        </w:rPr>
        <w:t>M</w:t>
      </w:r>
      <w:r w:rsidRPr="007D61D3">
        <w:rPr>
          <w:lang w:eastAsia="en-GB"/>
        </w:rPr>
        <w:t>idstream specimen of urine: female</w:t>
      </w:r>
      <w:bookmarkEnd w:id="121"/>
      <w:bookmarkEnd w:id="122"/>
      <w:bookmarkEnd w:id="123"/>
      <w:r w:rsidRPr="007D61D3">
        <w:rPr>
          <w:lang w:eastAsia="en-GB"/>
        </w:rPr>
        <w:t xml:space="preserve"> </w:t>
      </w:r>
    </w:p>
    <w:p w:rsidR="00264194" w:rsidRPr="007D61D3" w:rsidRDefault="00264194" w:rsidP="003C2DB0">
      <w:pPr>
        <w:numPr>
          <w:ilvl w:val="0"/>
          <w:numId w:val="39"/>
        </w:numPr>
        <w:rPr>
          <w:lang w:eastAsia="en-GB"/>
        </w:rPr>
      </w:pPr>
      <w:r w:rsidRPr="007D61D3">
        <w:rPr>
          <w:lang w:eastAsia="en-GB"/>
        </w:rPr>
        <w:t xml:space="preserve">Clean the urethral meatus with soap and water, saline or a solution that does not contain a disinfectant. This prevents other organisms contaminating the specimen. Disinfectants may irritate or be painful to the urethral mucous membrane. </w:t>
      </w:r>
    </w:p>
    <w:p w:rsidR="00264194" w:rsidRPr="007D61D3" w:rsidRDefault="00264194" w:rsidP="003C2DB0">
      <w:pPr>
        <w:numPr>
          <w:ilvl w:val="0"/>
          <w:numId w:val="39"/>
        </w:numPr>
        <w:rPr>
          <w:lang w:eastAsia="en-GB"/>
        </w:rPr>
      </w:pPr>
      <w:r>
        <w:rPr>
          <w:lang w:eastAsia="en-GB"/>
        </w:rPr>
        <w:t>Dry the area, s</w:t>
      </w:r>
      <w:r w:rsidRPr="007D61D3">
        <w:rPr>
          <w:lang w:eastAsia="en-GB"/>
        </w:rPr>
        <w:t xml:space="preserve">wab from the front to the back to prevent </w:t>
      </w:r>
      <w:r>
        <w:rPr>
          <w:lang w:eastAsia="en-GB"/>
        </w:rPr>
        <w:t>further contamination of the urethral area</w:t>
      </w:r>
      <w:r w:rsidRPr="007D61D3">
        <w:rPr>
          <w:lang w:eastAsia="en-GB"/>
        </w:rPr>
        <w:t xml:space="preserve">. Use a new swab each time. </w:t>
      </w:r>
    </w:p>
    <w:p w:rsidR="00264194" w:rsidRPr="007D61D3" w:rsidRDefault="00264194" w:rsidP="003C2DB0">
      <w:pPr>
        <w:numPr>
          <w:ilvl w:val="0"/>
          <w:numId w:val="39"/>
        </w:numPr>
        <w:rPr>
          <w:lang w:eastAsia="en-GB"/>
        </w:rPr>
      </w:pPr>
      <w:r w:rsidRPr="007D61D3">
        <w:rPr>
          <w:lang w:eastAsia="en-GB"/>
        </w:rPr>
        <w:t xml:space="preserve">Ask the patient to </w:t>
      </w:r>
      <w:proofErr w:type="spellStart"/>
      <w:r w:rsidRPr="007D61D3">
        <w:rPr>
          <w:lang w:eastAsia="en-GB"/>
        </w:rPr>
        <w:t>micturate</w:t>
      </w:r>
      <w:proofErr w:type="spellEnd"/>
      <w:r w:rsidRPr="007D61D3">
        <w:rPr>
          <w:lang w:eastAsia="en-GB"/>
        </w:rPr>
        <w:t xml:space="preserve"> into a bedpan or toilet to avoid contamination of the specimen with organisms normally present on the skin</w:t>
      </w:r>
      <w:r>
        <w:rPr>
          <w:lang w:eastAsia="en-GB"/>
        </w:rPr>
        <w:t xml:space="preserve"> or in the urethra</w:t>
      </w:r>
      <w:r w:rsidRPr="007D61D3">
        <w:rPr>
          <w:lang w:eastAsia="en-GB"/>
        </w:rPr>
        <w:t xml:space="preserve">. Place a sterile receiver or a wide-mouthed container under the stream and remove before the stream ceases. </w:t>
      </w:r>
    </w:p>
    <w:p w:rsidR="00264194" w:rsidRPr="007D61D3" w:rsidRDefault="00264194" w:rsidP="003C2DB0">
      <w:pPr>
        <w:numPr>
          <w:ilvl w:val="0"/>
          <w:numId w:val="39"/>
        </w:numPr>
        <w:rPr>
          <w:lang w:eastAsia="en-GB"/>
        </w:rPr>
      </w:pPr>
      <w:r w:rsidRPr="007D61D3">
        <w:rPr>
          <w:lang w:eastAsia="en-GB"/>
        </w:rPr>
        <w:t>Transfer the specimen into a sterile</w:t>
      </w:r>
      <w:r>
        <w:rPr>
          <w:lang w:eastAsia="en-GB"/>
        </w:rPr>
        <w:t xml:space="preserve"> primary 11ml</w:t>
      </w:r>
      <w:r w:rsidRPr="007D61D3">
        <w:rPr>
          <w:lang w:eastAsia="en-GB"/>
        </w:rPr>
        <w:t xml:space="preserve"> </w:t>
      </w:r>
      <w:r>
        <w:rPr>
          <w:lang w:eastAsia="en-GB"/>
        </w:rPr>
        <w:t xml:space="preserve">boric acid </w:t>
      </w:r>
      <w:r w:rsidRPr="007D61D3">
        <w:rPr>
          <w:lang w:eastAsia="en-GB"/>
        </w:rPr>
        <w:t>container</w:t>
      </w:r>
      <w:r>
        <w:rPr>
          <w:lang w:eastAsia="en-GB"/>
        </w:rPr>
        <w:t xml:space="preserve"> (red top)</w:t>
      </w:r>
      <w:r w:rsidRPr="007D61D3">
        <w:rPr>
          <w:lang w:eastAsia="en-GB"/>
        </w:rPr>
        <w:t xml:space="preserve">. </w:t>
      </w:r>
    </w:p>
    <w:p w:rsidR="00264194" w:rsidRPr="007D61D3" w:rsidRDefault="00264194" w:rsidP="00264194">
      <w:pPr>
        <w:ind w:left="720"/>
        <w:rPr>
          <w:lang w:eastAsia="en-GB"/>
        </w:rPr>
      </w:pPr>
      <w:r w:rsidRPr="00170352">
        <w:rPr>
          <w:b/>
          <w:lang w:eastAsia="en-GB"/>
        </w:rPr>
        <w:t>NB:</w:t>
      </w:r>
      <w:r w:rsidRPr="007D61D3">
        <w:rPr>
          <w:lang w:eastAsia="en-GB"/>
        </w:rPr>
        <w:t xml:space="preserve"> ‘Clean catch’ urine specimens may be collected when it is impossible to obtain an MSU. These should be clearly identified as such when completing the request card. </w:t>
      </w:r>
    </w:p>
    <w:p w:rsidR="00264194" w:rsidRDefault="00264194" w:rsidP="00264194">
      <w:pPr>
        <w:pStyle w:val="Heading3"/>
        <w:tabs>
          <w:tab w:val="clear" w:pos="720"/>
          <w:tab w:val="num" w:pos="1004"/>
        </w:tabs>
        <w:ind w:left="1004"/>
        <w:rPr>
          <w:lang w:eastAsia="en-GB"/>
        </w:rPr>
      </w:pPr>
      <w:bookmarkStart w:id="124" w:name="_Toc224177936"/>
      <w:bookmarkStart w:id="125" w:name="_Toc9589915"/>
      <w:bookmarkStart w:id="126" w:name="_Toc35442746"/>
      <w:r w:rsidRPr="007D61D3">
        <w:rPr>
          <w:lang w:eastAsia="en-GB"/>
        </w:rPr>
        <w:t>Catheter Specimen of Urine (CSU)</w:t>
      </w:r>
      <w:bookmarkEnd w:id="124"/>
      <w:bookmarkEnd w:id="125"/>
      <w:bookmarkEnd w:id="126"/>
      <w:r w:rsidRPr="007D61D3">
        <w:rPr>
          <w:lang w:eastAsia="en-GB"/>
        </w:rPr>
        <w:t xml:space="preserve"> </w:t>
      </w:r>
    </w:p>
    <w:p w:rsidR="00264194" w:rsidRDefault="00264194" w:rsidP="00264194">
      <w:pPr>
        <w:rPr>
          <w:lang w:eastAsia="en-GB"/>
        </w:rPr>
      </w:pPr>
      <w:r>
        <w:rPr>
          <w:lang w:eastAsia="en-GB"/>
        </w:rPr>
        <w:t>Submission of CSU samples for bacterial examination should be carefully considered. Cultures invariably show heavy mixed growth and are difficult to interpret. The clinical value/intention of the investigation should be clearly stated on the request. Blood cultures should be collected if sepsis is a concern.</w:t>
      </w:r>
    </w:p>
    <w:p w:rsidR="00264194" w:rsidRPr="005444E6" w:rsidRDefault="00264194" w:rsidP="00264194">
      <w:pPr>
        <w:rPr>
          <w:lang w:eastAsia="en-GB"/>
        </w:rPr>
      </w:pPr>
    </w:p>
    <w:p w:rsidR="00264194" w:rsidRPr="003D34D1" w:rsidRDefault="00264194" w:rsidP="00264194">
      <w:pPr>
        <w:ind w:firstLine="720"/>
        <w:rPr>
          <w:b/>
          <w:lang w:eastAsia="en-GB"/>
        </w:rPr>
      </w:pPr>
      <w:r w:rsidRPr="003D34D1">
        <w:rPr>
          <w:b/>
          <w:lang w:eastAsia="en-GB"/>
        </w:rPr>
        <w:t xml:space="preserve">Clinical equipment: </w:t>
      </w:r>
    </w:p>
    <w:p w:rsidR="00264194" w:rsidRPr="0070131D" w:rsidRDefault="00264194" w:rsidP="003C2DB0">
      <w:pPr>
        <w:numPr>
          <w:ilvl w:val="0"/>
          <w:numId w:val="42"/>
        </w:numPr>
      </w:pPr>
      <w:r>
        <w:t xml:space="preserve">20ml </w:t>
      </w:r>
      <w:r w:rsidRPr="0070131D">
        <w:t xml:space="preserve">Sterile syringe (No. 21 (blue) needle where required) </w:t>
      </w:r>
    </w:p>
    <w:p w:rsidR="00264194" w:rsidRPr="0070131D" w:rsidRDefault="00264194" w:rsidP="003C2DB0">
      <w:pPr>
        <w:numPr>
          <w:ilvl w:val="0"/>
          <w:numId w:val="42"/>
        </w:numPr>
      </w:pPr>
      <w:r w:rsidRPr="0070131D">
        <w:t xml:space="preserve">Gate clip </w:t>
      </w:r>
    </w:p>
    <w:p w:rsidR="00264194" w:rsidRPr="0070131D" w:rsidRDefault="00264194" w:rsidP="003C2DB0">
      <w:pPr>
        <w:numPr>
          <w:ilvl w:val="0"/>
          <w:numId w:val="42"/>
        </w:numPr>
      </w:pPr>
      <w:r w:rsidRPr="0070131D">
        <w:t xml:space="preserve">Swab impregnated with Isopropyl alcohol 70% </w:t>
      </w:r>
    </w:p>
    <w:p w:rsidR="00264194" w:rsidRPr="0070131D" w:rsidRDefault="00264194" w:rsidP="003C2DB0">
      <w:pPr>
        <w:numPr>
          <w:ilvl w:val="0"/>
          <w:numId w:val="42"/>
        </w:numPr>
      </w:pPr>
      <w:r w:rsidRPr="0070131D">
        <w:t xml:space="preserve">Sterile specimen container </w:t>
      </w:r>
    </w:p>
    <w:p w:rsidR="00264194" w:rsidRPr="0070131D" w:rsidRDefault="00264194" w:rsidP="003C2DB0">
      <w:pPr>
        <w:numPr>
          <w:ilvl w:val="0"/>
          <w:numId w:val="42"/>
        </w:numPr>
      </w:pPr>
      <w:r w:rsidRPr="0070131D">
        <w:t xml:space="preserve">Disposable </w:t>
      </w:r>
      <w:r>
        <w:t>sterile gloves</w:t>
      </w:r>
    </w:p>
    <w:p w:rsidR="00264194" w:rsidRPr="007D61D3" w:rsidRDefault="00264194" w:rsidP="00264194">
      <w:pPr>
        <w:ind w:left="720"/>
        <w:rPr>
          <w:lang w:eastAsia="en-GB"/>
        </w:rPr>
      </w:pPr>
    </w:p>
    <w:p w:rsidR="00264194" w:rsidRPr="007D61D3" w:rsidRDefault="00264194" w:rsidP="003C2DB0">
      <w:pPr>
        <w:numPr>
          <w:ilvl w:val="0"/>
          <w:numId w:val="40"/>
        </w:numPr>
        <w:rPr>
          <w:lang w:eastAsia="en-GB"/>
        </w:rPr>
      </w:pPr>
      <w:r w:rsidRPr="007D61D3">
        <w:rPr>
          <w:lang w:eastAsia="en-GB"/>
        </w:rPr>
        <w:t xml:space="preserve">If there is no urine in the tubing, clamp tube below sampling port until sufficient urine collects to obtain an adequate sample. </w:t>
      </w:r>
    </w:p>
    <w:p w:rsidR="00264194" w:rsidRPr="007D61D3" w:rsidRDefault="00264194" w:rsidP="003C2DB0">
      <w:pPr>
        <w:numPr>
          <w:ilvl w:val="0"/>
          <w:numId w:val="40"/>
        </w:numPr>
        <w:rPr>
          <w:lang w:eastAsia="en-GB"/>
        </w:rPr>
      </w:pPr>
      <w:r w:rsidRPr="007D61D3">
        <w:rPr>
          <w:lang w:eastAsia="en-GB"/>
        </w:rPr>
        <w:t xml:space="preserve">Clean sampling port with an alcohol swab and allow </w:t>
      </w:r>
      <w:r>
        <w:rPr>
          <w:lang w:eastAsia="en-GB"/>
        </w:rPr>
        <w:t xml:space="preserve">it </w:t>
      </w:r>
      <w:r w:rsidRPr="007D61D3">
        <w:rPr>
          <w:lang w:eastAsia="en-GB"/>
        </w:rPr>
        <w:t xml:space="preserve">to dry to prevent contamination of the specimen. </w:t>
      </w:r>
    </w:p>
    <w:p w:rsidR="00264194" w:rsidRPr="007D61D3" w:rsidRDefault="00264194" w:rsidP="003C2DB0">
      <w:pPr>
        <w:numPr>
          <w:ilvl w:val="0"/>
          <w:numId w:val="40"/>
        </w:numPr>
        <w:rPr>
          <w:lang w:eastAsia="en-GB"/>
        </w:rPr>
      </w:pPr>
      <w:r w:rsidRPr="007D61D3">
        <w:rPr>
          <w:lang w:eastAsia="en-GB"/>
        </w:rPr>
        <w:t>Using the sterile needle and syringe, aspirate appropriate amount of uri</w:t>
      </w:r>
      <w:r>
        <w:rPr>
          <w:lang w:eastAsia="en-GB"/>
        </w:rPr>
        <w:t>ne from the tube. Please note: s</w:t>
      </w:r>
      <w:r w:rsidRPr="007D61D3">
        <w:rPr>
          <w:lang w:eastAsia="en-GB"/>
        </w:rPr>
        <w:t xml:space="preserve">ome systems require syringe only. The sampling port will self-seal after removal of the needle to prevent leakage. </w:t>
      </w:r>
    </w:p>
    <w:p w:rsidR="00264194" w:rsidRPr="007D61D3" w:rsidRDefault="00264194" w:rsidP="003C2DB0">
      <w:pPr>
        <w:numPr>
          <w:ilvl w:val="0"/>
          <w:numId w:val="40"/>
        </w:numPr>
        <w:rPr>
          <w:lang w:eastAsia="en-GB"/>
        </w:rPr>
      </w:pPr>
      <w:r w:rsidRPr="007D61D3">
        <w:rPr>
          <w:lang w:eastAsia="en-GB"/>
        </w:rPr>
        <w:t xml:space="preserve">Transfer sample to </w:t>
      </w:r>
      <w:r w:rsidRPr="00CA6F38">
        <w:rPr>
          <w:lang w:eastAsia="en-GB"/>
        </w:rPr>
        <w:t>a primary urine tube (11ml) with boric acid (red top)</w:t>
      </w:r>
      <w:r>
        <w:rPr>
          <w:lang w:eastAsia="en-GB"/>
        </w:rPr>
        <w:t xml:space="preserve"> </w:t>
      </w:r>
      <w:r w:rsidRPr="007D61D3">
        <w:rPr>
          <w:lang w:eastAsia="en-GB"/>
        </w:rPr>
        <w:t>container, avoid</w:t>
      </w:r>
      <w:r>
        <w:rPr>
          <w:lang w:eastAsia="en-GB"/>
        </w:rPr>
        <w:t>ing</w:t>
      </w:r>
      <w:r w:rsidRPr="007D61D3">
        <w:rPr>
          <w:lang w:eastAsia="en-GB"/>
        </w:rPr>
        <w:t xml:space="preserve"> splashing to prevent environmental contamination. </w:t>
      </w:r>
    </w:p>
    <w:p w:rsidR="00264194" w:rsidRPr="007D61D3" w:rsidRDefault="00264194" w:rsidP="003C2DB0">
      <w:pPr>
        <w:numPr>
          <w:ilvl w:val="0"/>
          <w:numId w:val="40"/>
        </w:numPr>
        <w:rPr>
          <w:lang w:eastAsia="en-GB"/>
        </w:rPr>
      </w:pPr>
      <w:r w:rsidRPr="007D61D3">
        <w:rPr>
          <w:lang w:eastAsia="en-GB"/>
        </w:rPr>
        <w:t xml:space="preserve">Remove gate clip, if used to allow free drainage of urine. </w:t>
      </w:r>
    </w:p>
    <w:p w:rsidR="00264194" w:rsidRDefault="00264194" w:rsidP="00264194">
      <w:pPr>
        <w:ind w:left="720"/>
        <w:rPr>
          <w:lang w:eastAsia="en-GB"/>
        </w:rPr>
      </w:pPr>
      <w:r w:rsidRPr="00170352">
        <w:rPr>
          <w:b/>
          <w:i/>
          <w:lang w:eastAsia="en-GB"/>
        </w:rPr>
        <w:t>Note</w:t>
      </w:r>
      <w:r>
        <w:rPr>
          <w:lang w:eastAsia="en-GB"/>
        </w:rPr>
        <w:t xml:space="preserve">: </w:t>
      </w:r>
      <w:r w:rsidRPr="007D61D3">
        <w:rPr>
          <w:lang w:eastAsia="en-GB"/>
        </w:rPr>
        <w:t>Please consult Local Policies and Practices when collecting specim</w:t>
      </w:r>
      <w:r>
        <w:rPr>
          <w:lang w:eastAsia="en-GB"/>
        </w:rPr>
        <w:t>ens of urine from children and neonate</w:t>
      </w:r>
      <w:r w:rsidRPr="007D61D3">
        <w:rPr>
          <w:lang w:eastAsia="en-GB"/>
        </w:rPr>
        <w:t xml:space="preserve">s. </w:t>
      </w:r>
    </w:p>
    <w:p w:rsidR="00264194" w:rsidRPr="007D61D3" w:rsidRDefault="00264194" w:rsidP="00264194">
      <w:pPr>
        <w:pStyle w:val="Heading3"/>
        <w:tabs>
          <w:tab w:val="clear" w:pos="720"/>
          <w:tab w:val="num" w:pos="1004"/>
        </w:tabs>
        <w:ind w:left="1004"/>
        <w:rPr>
          <w:lang w:eastAsia="en-GB"/>
        </w:rPr>
      </w:pPr>
      <w:bookmarkStart w:id="127" w:name="_Toc224177937"/>
      <w:bookmarkStart w:id="128" w:name="_Toc9589916"/>
      <w:bookmarkStart w:id="129" w:name="_Toc35442747"/>
      <w:proofErr w:type="spellStart"/>
      <w:r>
        <w:rPr>
          <w:lang w:eastAsia="en-GB"/>
        </w:rPr>
        <w:t>I</w:t>
      </w:r>
      <w:r w:rsidRPr="007D61D3">
        <w:rPr>
          <w:lang w:eastAsia="en-GB"/>
        </w:rPr>
        <w:t>leal</w:t>
      </w:r>
      <w:proofErr w:type="spellEnd"/>
      <w:r w:rsidRPr="007D61D3">
        <w:rPr>
          <w:lang w:eastAsia="en-GB"/>
        </w:rPr>
        <w:t xml:space="preserve"> conduit or ileostomy urine specimen collection</w:t>
      </w:r>
      <w:bookmarkEnd w:id="127"/>
      <w:bookmarkEnd w:id="128"/>
      <w:bookmarkEnd w:id="129"/>
      <w:r w:rsidRPr="007D61D3">
        <w:rPr>
          <w:lang w:eastAsia="en-GB"/>
        </w:rPr>
        <w:t xml:space="preserve"> </w:t>
      </w:r>
    </w:p>
    <w:p w:rsidR="00264194" w:rsidRPr="003D34D1" w:rsidRDefault="00264194" w:rsidP="00264194">
      <w:pPr>
        <w:rPr>
          <w:b/>
          <w:lang w:eastAsia="en-GB"/>
        </w:rPr>
      </w:pPr>
      <w:r w:rsidRPr="003D34D1">
        <w:rPr>
          <w:b/>
          <w:lang w:eastAsia="en-GB"/>
        </w:rPr>
        <w:t xml:space="preserve">Clinical equipment: </w:t>
      </w:r>
    </w:p>
    <w:p w:rsidR="00264194" w:rsidRPr="0070131D" w:rsidRDefault="00264194" w:rsidP="003C2DB0">
      <w:pPr>
        <w:numPr>
          <w:ilvl w:val="0"/>
          <w:numId w:val="43"/>
        </w:numPr>
      </w:pPr>
      <w:r w:rsidRPr="0070131D">
        <w:t xml:space="preserve">Sterile dressing pack </w:t>
      </w:r>
    </w:p>
    <w:p w:rsidR="00264194" w:rsidRPr="0070131D" w:rsidRDefault="00264194" w:rsidP="003C2DB0">
      <w:pPr>
        <w:numPr>
          <w:ilvl w:val="0"/>
          <w:numId w:val="43"/>
        </w:numPr>
      </w:pPr>
      <w:r w:rsidRPr="0070131D">
        <w:t>Soft catheter “</w:t>
      </w:r>
      <w:proofErr w:type="spellStart"/>
      <w:r w:rsidRPr="0070131D">
        <w:t>Nefaton</w:t>
      </w:r>
      <w:proofErr w:type="spellEnd"/>
      <w:r w:rsidRPr="0070131D">
        <w:t xml:space="preserve">” type, not larger than 12-14 </w:t>
      </w:r>
      <w:proofErr w:type="spellStart"/>
      <w:r w:rsidRPr="0070131D">
        <w:t>Fr</w:t>
      </w:r>
      <w:proofErr w:type="spellEnd"/>
      <w:r w:rsidRPr="0070131D">
        <w:t xml:space="preserve"> </w:t>
      </w:r>
    </w:p>
    <w:p w:rsidR="00264194" w:rsidRPr="0070131D" w:rsidRDefault="00264194" w:rsidP="003C2DB0">
      <w:pPr>
        <w:numPr>
          <w:ilvl w:val="0"/>
          <w:numId w:val="43"/>
        </w:numPr>
      </w:pPr>
      <w:r w:rsidRPr="0070131D">
        <w:t xml:space="preserve">Disposable apron </w:t>
      </w:r>
    </w:p>
    <w:p w:rsidR="00264194" w:rsidRPr="0070131D" w:rsidRDefault="00264194" w:rsidP="003C2DB0">
      <w:pPr>
        <w:numPr>
          <w:ilvl w:val="0"/>
          <w:numId w:val="43"/>
        </w:numPr>
      </w:pPr>
      <w:r w:rsidRPr="0070131D">
        <w:t>Sterile specimen containers</w:t>
      </w:r>
      <w:r>
        <w:t xml:space="preserve"> (silver-cap)</w:t>
      </w:r>
      <w:r w:rsidRPr="0070131D">
        <w:t xml:space="preserve"> </w:t>
      </w:r>
    </w:p>
    <w:p w:rsidR="00264194" w:rsidRPr="0070131D" w:rsidRDefault="00264194" w:rsidP="003C2DB0">
      <w:pPr>
        <w:numPr>
          <w:ilvl w:val="0"/>
          <w:numId w:val="43"/>
        </w:numPr>
      </w:pPr>
      <w:r w:rsidRPr="0070131D">
        <w:t>Skin cleaners (H</w:t>
      </w:r>
      <w:r w:rsidRPr="001A3494">
        <w:rPr>
          <w:vertAlign w:val="subscript"/>
        </w:rPr>
        <w:t>2</w:t>
      </w:r>
      <w:r w:rsidRPr="0070131D">
        <w:t>O, Saline)</w:t>
      </w:r>
    </w:p>
    <w:p w:rsidR="00264194" w:rsidRPr="0070131D" w:rsidRDefault="00264194" w:rsidP="003C2DB0">
      <w:pPr>
        <w:numPr>
          <w:ilvl w:val="0"/>
          <w:numId w:val="43"/>
        </w:numPr>
      </w:pPr>
      <w:r w:rsidRPr="0070131D">
        <w:t xml:space="preserve">Bactericidal alcohol hand rub </w:t>
      </w:r>
    </w:p>
    <w:p w:rsidR="00264194" w:rsidRPr="0070131D" w:rsidRDefault="00264194" w:rsidP="003C2DB0">
      <w:pPr>
        <w:numPr>
          <w:ilvl w:val="0"/>
          <w:numId w:val="43"/>
        </w:numPr>
      </w:pPr>
      <w:r w:rsidRPr="0070131D">
        <w:t xml:space="preserve">Clean stoma appliance </w:t>
      </w:r>
    </w:p>
    <w:p w:rsidR="00264194" w:rsidRPr="007D61D3" w:rsidRDefault="00264194" w:rsidP="00264194">
      <w:pPr>
        <w:rPr>
          <w:lang w:eastAsia="en-GB"/>
        </w:rPr>
      </w:pPr>
    </w:p>
    <w:p w:rsidR="00264194" w:rsidRPr="007D61D3" w:rsidRDefault="00264194" w:rsidP="003C2DB0">
      <w:pPr>
        <w:numPr>
          <w:ilvl w:val="0"/>
          <w:numId w:val="41"/>
        </w:numPr>
        <w:rPr>
          <w:lang w:eastAsia="en-GB"/>
        </w:rPr>
      </w:pPr>
      <w:r w:rsidRPr="007D61D3">
        <w:rPr>
          <w:lang w:eastAsia="en-GB"/>
        </w:rPr>
        <w:t xml:space="preserve">Open dressing pack as per dressing procedure to prevent contamination. </w:t>
      </w:r>
    </w:p>
    <w:p w:rsidR="00264194" w:rsidRPr="007D61D3" w:rsidRDefault="00264194" w:rsidP="003C2DB0">
      <w:pPr>
        <w:numPr>
          <w:ilvl w:val="0"/>
          <w:numId w:val="41"/>
        </w:numPr>
        <w:rPr>
          <w:lang w:eastAsia="en-GB"/>
        </w:rPr>
      </w:pPr>
      <w:r w:rsidRPr="007D61D3">
        <w:rPr>
          <w:lang w:eastAsia="en-GB"/>
        </w:rPr>
        <w:t xml:space="preserve">Remove stoma appliance and cover stoma with clean swab to prevent leakage from stoma onto skin. </w:t>
      </w:r>
    </w:p>
    <w:p w:rsidR="00264194" w:rsidRPr="007D61D3" w:rsidRDefault="00264194" w:rsidP="003C2DB0">
      <w:pPr>
        <w:numPr>
          <w:ilvl w:val="0"/>
          <w:numId w:val="41"/>
        </w:numPr>
        <w:rPr>
          <w:lang w:eastAsia="en-GB"/>
        </w:rPr>
      </w:pPr>
      <w:r w:rsidRPr="007D61D3">
        <w:rPr>
          <w:lang w:eastAsia="en-GB"/>
        </w:rPr>
        <w:t xml:space="preserve">Use bactericidal hand rub to clean hands and put on clean gloves. </w:t>
      </w:r>
    </w:p>
    <w:p w:rsidR="00264194" w:rsidRPr="007D61D3" w:rsidRDefault="00264194" w:rsidP="003C2DB0">
      <w:pPr>
        <w:numPr>
          <w:ilvl w:val="0"/>
          <w:numId w:val="41"/>
        </w:numPr>
        <w:rPr>
          <w:lang w:eastAsia="en-GB"/>
        </w:rPr>
      </w:pPr>
      <w:r w:rsidRPr="007D61D3">
        <w:rPr>
          <w:lang w:eastAsia="en-GB"/>
        </w:rPr>
        <w:t xml:space="preserve">Remove topical swab from stoma with dressing forceps to prevent cross contamination. </w:t>
      </w:r>
    </w:p>
    <w:p w:rsidR="00264194" w:rsidRPr="007D61D3" w:rsidRDefault="00264194" w:rsidP="003C2DB0">
      <w:pPr>
        <w:numPr>
          <w:ilvl w:val="0"/>
          <w:numId w:val="41"/>
        </w:numPr>
        <w:rPr>
          <w:lang w:eastAsia="en-GB"/>
        </w:rPr>
      </w:pPr>
      <w:r w:rsidRPr="007D61D3">
        <w:rPr>
          <w:lang w:eastAsia="en-GB"/>
        </w:rPr>
        <w:t>Clean stoma with H</w:t>
      </w:r>
      <w:r w:rsidRPr="007D61D3">
        <w:rPr>
          <w:position w:val="-8"/>
          <w:vertAlign w:val="subscript"/>
          <w:lang w:eastAsia="en-GB"/>
        </w:rPr>
        <w:t>2</w:t>
      </w:r>
      <w:r w:rsidRPr="007D61D3">
        <w:rPr>
          <w:lang w:eastAsia="en-GB"/>
        </w:rPr>
        <w:t xml:space="preserve">O/saline starting at the stoma and working outwards. </w:t>
      </w:r>
    </w:p>
    <w:p w:rsidR="00264194" w:rsidRPr="007D61D3" w:rsidRDefault="00264194" w:rsidP="003C2DB0">
      <w:pPr>
        <w:numPr>
          <w:ilvl w:val="0"/>
          <w:numId w:val="41"/>
        </w:numPr>
        <w:rPr>
          <w:lang w:eastAsia="en-GB"/>
        </w:rPr>
      </w:pPr>
      <w:r w:rsidRPr="007D61D3">
        <w:rPr>
          <w:lang w:eastAsia="en-GB"/>
        </w:rPr>
        <w:t xml:space="preserve">Using gentle traction to open stoma to prevent trauma, insert the catheter tip into opening to a length of 2.5 to 5cm and wait for urine to flow into catheter. You must wait for this to take place as force may damage stoma lining. </w:t>
      </w:r>
    </w:p>
    <w:p w:rsidR="00264194" w:rsidRDefault="00264194" w:rsidP="003C2DB0">
      <w:pPr>
        <w:numPr>
          <w:ilvl w:val="0"/>
          <w:numId w:val="41"/>
        </w:numPr>
      </w:pPr>
      <w:r w:rsidRPr="007D61D3">
        <w:rPr>
          <w:lang w:eastAsia="en-GB"/>
        </w:rPr>
        <w:t>Place specimen jar under end of catheter to catch specimen</w:t>
      </w:r>
      <w:r>
        <w:rPr>
          <w:lang w:eastAsia="en-GB"/>
        </w:rPr>
        <w:t xml:space="preserve">: 3 to 5ml is </w:t>
      </w:r>
      <w:r w:rsidRPr="007D61D3">
        <w:rPr>
          <w:lang w:eastAsia="en-GB"/>
        </w:rPr>
        <w:t xml:space="preserve">sufficient. </w:t>
      </w:r>
      <w:r>
        <w:rPr>
          <w:lang w:eastAsia="en-GB"/>
        </w:rPr>
        <w:t>Re-apply</w:t>
      </w:r>
      <w:r w:rsidRPr="007D61D3">
        <w:rPr>
          <w:lang w:eastAsia="en-GB"/>
        </w:rPr>
        <w:t xml:space="preserve"> appliance in the usual manner to ensure patient’s skin is protected. </w:t>
      </w:r>
    </w:p>
    <w:p w:rsidR="00736625" w:rsidRDefault="00736625" w:rsidP="00736625"/>
    <w:p w:rsidR="00264194" w:rsidRDefault="00264194" w:rsidP="00264194">
      <w:pPr>
        <w:pStyle w:val="Heading2"/>
      </w:pPr>
      <w:bookmarkStart w:id="130" w:name="_Toc35442748"/>
      <w:r>
        <w:t>Specimen collection for parasite examinations</w:t>
      </w:r>
      <w:bookmarkEnd w:id="130"/>
    </w:p>
    <w:p w:rsidR="00264194" w:rsidRDefault="00264194" w:rsidP="003C2DB0">
      <w:pPr>
        <w:pStyle w:val="Heading3"/>
        <w:numPr>
          <w:ilvl w:val="2"/>
          <w:numId w:val="5"/>
        </w:numPr>
        <w:tabs>
          <w:tab w:val="clear" w:pos="720"/>
          <w:tab w:val="num" w:pos="862"/>
        </w:tabs>
        <w:ind w:left="862"/>
        <w:rPr>
          <w:u w:color="FF0000"/>
        </w:rPr>
      </w:pPr>
      <w:bookmarkStart w:id="131" w:name="_Toc9589919"/>
      <w:bookmarkStart w:id="132" w:name="_Toc35442749"/>
      <w:bookmarkStart w:id="133" w:name="_Toc206983990"/>
      <w:bookmarkStart w:id="134" w:name="_Toc251944667"/>
      <w:bookmarkStart w:id="135" w:name="_Toc409422672"/>
      <w:bookmarkStart w:id="136" w:name="_Toc126485557"/>
      <w:r w:rsidRPr="005952DD">
        <w:rPr>
          <w:u w:color="FF0000"/>
        </w:rPr>
        <w:t>Specimens for Threadworm/Pinworm eggs</w:t>
      </w:r>
      <w:r>
        <w:rPr>
          <w:u w:color="FF0000"/>
        </w:rPr>
        <w:t xml:space="preserve"> – swab collection instructions for patients and their parents- swabs are the sample of choice.</w:t>
      </w:r>
      <w:bookmarkEnd w:id="131"/>
      <w:bookmarkEnd w:id="132"/>
    </w:p>
    <w:p w:rsidR="00264194" w:rsidRDefault="00264194" w:rsidP="00264194"/>
    <w:p w:rsidR="00264194" w:rsidRPr="00D622B0" w:rsidRDefault="00264194" w:rsidP="002641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3"/>
      </w:tblGrid>
      <w:tr w:rsidR="00264194" w:rsidTr="00C32D14">
        <w:tc>
          <w:tcPr>
            <w:tcW w:w="9473" w:type="dxa"/>
          </w:tcPr>
          <w:p w:rsidR="00264194" w:rsidRDefault="00264194" w:rsidP="00C32D14">
            <w:r>
              <w:t>Threadworm eggs are laid during the night around the anal area (around the back passage). This leads to itchiness. You can help us find out if there are any threadworm eggs around your child’s back passage. NB. Eggs are infectious.</w:t>
            </w:r>
          </w:p>
          <w:p w:rsidR="00264194" w:rsidRDefault="00264194" w:rsidP="003C2DB0">
            <w:pPr>
              <w:numPr>
                <w:ilvl w:val="0"/>
                <w:numId w:val="47"/>
              </w:numPr>
            </w:pPr>
            <w:r>
              <w:t>Please do the swabbing first thing in the morning (before the child goes to the toilet). Wear disposable gloves if available and wash hands once sample collection has been completed.</w:t>
            </w:r>
          </w:p>
          <w:p w:rsidR="00264194" w:rsidRDefault="00264194" w:rsidP="003C2DB0">
            <w:pPr>
              <w:numPr>
                <w:ilvl w:val="0"/>
                <w:numId w:val="47"/>
              </w:numPr>
            </w:pPr>
            <w:r>
              <w:t>Open the small bottle of saline and dip the tip of a swab into the saline to moisten it.</w:t>
            </w:r>
          </w:p>
          <w:p w:rsidR="00264194" w:rsidRDefault="00264194" w:rsidP="003C2DB0">
            <w:pPr>
              <w:numPr>
                <w:ilvl w:val="0"/>
                <w:numId w:val="47"/>
              </w:numPr>
            </w:pPr>
            <w:r>
              <w:t>Rub the swab around the back passage especially where it is itchy.</w:t>
            </w:r>
          </w:p>
          <w:p w:rsidR="00264194" w:rsidRDefault="00264194" w:rsidP="003C2DB0">
            <w:pPr>
              <w:numPr>
                <w:ilvl w:val="0"/>
                <w:numId w:val="47"/>
              </w:numPr>
            </w:pPr>
            <w:r>
              <w:t xml:space="preserve">Put the swab back into the saline bottle, break off the stem and screw the lid back on </w:t>
            </w:r>
            <w:r w:rsidRPr="002B28E0">
              <w:rPr>
                <w:b/>
              </w:rPr>
              <w:t>securely</w:t>
            </w:r>
            <w:r>
              <w:t xml:space="preserve"> and shake the bottle for 10 seconds.</w:t>
            </w:r>
          </w:p>
          <w:p w:rsidR="00264194" w:rsidRDefault="00264194" w:rsidP="003C2DB0">
            <w:pPr>
              <w:numPr>
                <w:ilvl w:val="0"/>
                <w:numId w:val="47"/>
              </w:numPr>
            </w:pPr>
            <w:r>
              <w:t>Label the bottle with the name of the patient and the date &amp; time of specimen collection.</w:t>
            </w:r>
          </w:p>
          <w:p w:rsidR="00264194" w:rsidRDefault="00264194" w:rsidP="003C2DB0">
            <w:pPr>
              <w:numPr>
                <w:ilvl w:val="0"/>
                <w:numId w:val="47"/>
              </w:numPr>
            </w:pPr>
            <w:r>
              <w:t xml:space="preserve">Return the specimen container, together with the request form/card, to the laboratory or to your GP surgery, as instructed. Whenever possible, the specimen should reach the laboratory on the day it was collected. </w:t>
            </w:r>
          </w:p>
          <w:p w:rsidR="00264194" w:rsidRDefault="00264194" w:rsidP="003C2DB0">
            <w:pPr>
              <w:numPr>
                <w:ilvl w:val="0"/>
                <w:numId w:val="47"/>
              </w:numPr>
            </w:pPr>
            <w:r>
              <w:t xml:space="preserve">In the laboratory we will look for the eggs under the microscope and we will inform your doctor of the result. </w:t>
            </w:r>
          </w:p>
          <w:p w:rsidR="00264194" w:rsidRDefault="00264194" w:rsidP="00C32D14"/>
        </w:tc>
      </w:tr>
    </w:tbl>
    <w:p w:rsidR="00264194" w:rsidRPr="00D66280" w:rsidRDefault="00264194" w:rsidP="00264194">
      <w:pPr>
        <w:pStyle w:val="Heading3"/>
        <w:tabs>
          <w:tab w:val="clear" w:pos="720"/>
          <w:tab w:val="num" w:pos="1004"/>
        </w:tabs>
        <w:ind w:left="1004"/>
      </w:pPr>
      <w:bookmarkStart w:id="137" w:name="_Toc9589920"/>
      <w:bookmarkStart w:id="138" w:name="_Toc35442750"/>
      <w:r w:rsidRPr="00D66280">
        <w:t xml:space="preserve">Specimen collection of </w:t>
      </w:r>
      <w:proofErr w:type="spellStart"/>
      <w:r w:rsidRPr="00D66280">
        <w:t>sellotape</w:t>
      </w:r>
      <w:proofErr w:type="spellEnd"/>
      <w:r w:rsidRPr="00D66280">
        <w:t xml:space="preserve"> slide</w:t>
      </w:r>
      <w:bookmarkEnd w:id="133"/>
      <w:bookmarkEnd w:id="134"/>
      <w:bookmarkEnd w:id="135"/>
      <w:r w:rsidRPr="001D517C">
        <w:rPr>
          <w:u w:color="FF0000"/>
        </w:rPr>
        <w:t xml:space="preserve"> </w:t>
      </w:r>
      <w:r w:rsidRPr="005952DD">
        <w:rPr>
          <w:u w:color="FF0000"/>
        </w:rPr>
        <w:t>for Threadworm/Pinworm</w:t>
      </w:r>
      <w:bookmarkEnd w:id="137"/>
      <w:bookmarkEnd w:id="138"/>
    </w:p>
    <w:p w:rsidR="00264194" w:rsidRPr="00407738" w:rsidRDefault="00264194" w:rsidP="00264194">
      <w:r>
        <w:t>This method is less reliable and subjects the user and laboratory staff to possible exposure to infectious eggs.</w:t>
      </w:r>
    </w:p>
    <w:p w:rsidR="00264194" w:rsidRPr="00407738" w:rsidRDefault="00264194" w:rsidP="003C2DB0">
      <w:pPr>
        <w:numPr>
          <w:ilvl w:val="0"/>
          <w:numId w:val="46"/>
        </w:numPr>
      </w:pPr>
      <w:proofErr w:type="spellStart"/>
      <w:r w:rsidRPr="00407738">
        <w:t>Sellotape</w:t>
      </w:r>
      <w:proofErr w:type="spellEnd"/>
      <w:r w:rsidRPr="00407738">
        <w:t xml:space="preserve"> slides should be collected between 2200-2400hrs, or early in the morning, before defecation or bathing.</w:t>
      </w:r>
    </w:p>
    <w:p w:rsidR="00264194" w:rsidRPr="00407738" w:rsidRDefault="00264194" w:rsidP="003C2DB0">
      <w:pPr>
        <w:numPr>
          <w:ilvl w:val="0"/>
          <w:numId w:val="46"/>
        </w:numPr>
      </w:pPr>
      <w:r w:rsidRPr="00407738">
        <w:t xml:space="preserve">Apply </w:t>
      </w:r>
      <w:proofErr w:type="spellStart"/>
      <w:r w:rsidRPr="00407738">
        <w:t>sellotape</w:t>
      </w:r>
      <w:proofErr w:type="spellEnd"/>
      <w:r>
        <w:t xml:space="preserve">                                                                                                                                                                                                                                                 </w:t>
      </w:r>
      <w:r w:rsidRPr="00407738">
        <w:t xml:space="preserve"> to the perianal region, pressing the adhesive side of the tape firmly against the left and right perianal folds several times. A tongue depressor can be used to wrap the tape around. Smooth the tape back on the slide, adhesive side down.  </w:t>
      </w:r>
    </w:p>
    <w:p w:rsidR="00264194" w:rsidRPr="00407738" w:rsidRDefault="00264194" w:rsidP="003C2DB0">
      <w:pPr>
        <w:numPr>
          <w:ilvl w:val="0"/>
          <w:numId w:val="46"/>
        </w:numPr>
      </w:pPr>
      <w:r>
        <w:t xml:space="preserve">  </w:t>
      </w:r>
      <w:r w:rsidRPr="00407738">
        <w:t xml:space="preserve">Occasionally, an adult worm may be collected from a patient and sent in saline or water for </w:t>
      </w:r>
      <w:r>
        <w:t xml:space="preserve">identification                                                                                                                                                                          </w:t>
      </w:r>
      <w:proofErr w:type="gramStart"/>
      <w:r w:rsidRPr="00407738">
        <w:t>It</w:t>
      </w:r>
      <w:proofErr w:type="gramEnd"/>
      <w:r w:rsidRPr="00407738">
        <w:t xml:space="preserve"> is recommended that samples should be taken for at least 4 to 6 consecutive </w:t>
      </w:r>
      <w:r>
        <w:t xml:space="preserve">                               </w:t>
      </w:r>
      <w:r w:rsidRPr="00407738">
        <w:t>days.  If the results of all these are negative the patient can be considered free of infection. In practice, more than one specimen is rarely received.</w:t>
      </w:r>
    </w:p>
    <w:p w:rsidR="00264194" w:rsidRPr="00D66280" w:rsidRDefault="00264194" w:rsidP="00264194">
      <w:pPr>
        <w:pStyle w:val="Heading3"/>
        <w:tabs>
          <w:tab w:val="clear" w:pos="720"/>
          <w:tab w:val="num" w:pos="1004"/>
        </w:tabs>
        <w:ind w:left="1004"/>
      </w:pPr>
      <w:bookmarkStart w:id="139" w:name="_Toc206983991"/>
      <w:bookmarkStart w:id="140" w:name="_Toc251944668"/>
      <w:bookmarkStart w:id="141" w:name="_Toc409422673"/>
      <w:bookmarkStart w:id="142" w:name="_Toc9589921"/>
      <w:bookmarkStart w:id="143" w:name="_Toc35442751"/>
      <w:r w:rsidRPr="00D66280">
        <w:t>Specimen collection of urine</w:t>
      </w:r>
      <w:bookmarkEnd w:id="139"/>
      <w:bookmarkEnd w:id="140"/>
      <w:bookmarkEnd w:id="141"/>
      <w:r>
        <w:t xml:space="preserve"> for </w:t>
      </w:r>
      <w:proofErr w:type="spellStart"/>
      <w:r>
        <w:t>Schistosoma</w:t>
      </w:r>
      <w:proofErr w:type="spellEnd"/>
      <w:r>
        <w:t xml:space="preserve"> parasites</w:t>
      </w:r>
      <w:bookmarkEnd w:id="142"/>
      <w:bookmarkEnd w:id="143"/>
    </w:p>
    <w:p w:rsidR="00264194" w:rsidRPr="00D66280" w:rsidRDefault="00264194" w:rsidP="00264194">
      <w:pPr>
        <w:widowControl w:val="0"/>
        <w:tabs>
          <w:tab w:val="left" w:pos="-720"/>
        </w:tabs>
        <w:jc w:val="both"/>
        <w:rPr>
          <w:rFonts w:cs="Arial"/>
        </w:rPr>
      </w:pPr>
      <w:r w:rsidRPr="00D66280">
        <w:rPr>
          <w:rFonts w:cs="Arial"/>
        </w:rPr>
        <w:t xml:space="preserve">The optimum time for collection of urine for </w:t>
      </w:r>
      <w:proofErr w:type="spellStart"/>
      <w:r w:rsidRPr="00D66280">
        <w:rPr>
          <w:rFonts w:cs="Arial"/>
        </w:rPr>
        <w:t>Schistosoma</w:t>
      </w:r>
      <w:proofErr w:type="spellEnd"/>
      <w:r w:rsidRPr="00D66280">
        <w:rPr>
          <w:rFonts w:cs="Arial"/>
        </w:rPr>
        <w:t xml:space="preserve"> </w:t>
      </w:r>
      <w:r>
        <w:rPr>
          <w:rFonts w:cs="Arial"/>
        </w:rPr>
        <w:t>investigation is between 10:00h and 14:</w:t>
      </w:r>
      <w:r w:rsidRPr="00D66280">
        <w:rPr>
          <w:rFonts w:cs="Arial"/>
        </w:rPr>
        <w:t xml:space="preserve">00h </w:t>
      </w:r>
      <w:r>
        <w:rPr>
          <w:rFonts w:cs="Arial"/>
        </w:rPr>
        <w:t>when i</w:t>
      </w:r>
      <w:r w:rsidRPr="00D66280">
        <w:rPr>
          <w:rFonts w:cs="Arial"/>
        </w:rPr>
        <w:t>t has been shown that a maximum concentration</w:t>
      </w:r>
      <w:r>
        <w:rPr>
          <w:rFonts w:cs="Arial"/>
        </w:rPr>
        <w:t xml:space="preserve">                                            </w:t>
      </w:r>
      <w:r w:rsidRPr="00D66280">
        <w:rPr>
          <w:rFonts w:cs="Arial"/>
        </w:rPr>
        <w:t xml:space="preserve"> of eggs are excreted.</w:t>
      </w:r>
    </w:p>
    <w:p w:rsidR="00264194" w:rsidRPr="00D66280" w:rsidRDefault="00264194" w:rsidP="003C2DB0">
      <w:pPr>
        <w:widowControl w:val="0"/>
        <w:numPr>
          <w:ilvl w:val="0"/>
          <w:numId w:val="44"/>
        </w:numPr>
        <w:tabs>
          <w:tab w:val="left" w:pos="-720"/>
        </w:tabs>
        <w:jc w:val="both"/>
        <w:rPr>
          <w:rFonts w:cs="Arial"/>
        </w:rPr>
      </w:pPr>
      <w:r w:rsidRPr="00D66280">
        <w:rPr>
          <w:rFonts w:cs="Arial"/>
        </w:rPr>
        <w:t xml:space="preserve">Alternatively, a 24 hour collection of terminal samples of urine may be obtained. </w:t>
      </w:r>
    </w:p>
    <w:p w:rsidR="00264194" w:rsidRPr="0078593F" w:rsidRDefault="00264194" w:rsidP="003C2DB0">
      <w:pPr>
        <w:widowControl w:val="0"/>
        <w:numPr>
          <w:ilvl w:val="0"/>
          <w:numId w:val="44"/>
        </w:numPr>
        <w:tabs>
          <w:tab w:val="left" w:pos="-720"/>
        </w:tabs>
        <w:jc w:val="both"/>
        <w:rPr>
          <w:rFonts w:cs="Arial"/>
        </w:rPr>
      </w:pPr>
      <w:r w:rsidRPr="00D66280">
        <w:rPr>
          <w:rFonts w:cs="Arial"/>
        </w:rPr>
        <w:t xml:space="preserve">In patients with haematuria, eggs may be found trapped in the blood and mucus in the terminal portion of the urine specimen. </w:t>
      </w:r>
      <w:r w:rsidRPr="0078593F">
        <w:rPr>
          <w:rFonts w:cs="Arial"/>
        </w:rPr>
        <w:t>Sterile containers without boric acid must be used.</w:t>
      </w:r>
    </w:p>
    <w:p w:rsidR="00264194" w:rsidRPr="00D66280" w:rsidRDefault="00264194" w:rsidP="003C2DB0">
      <w:pPr>
        <w:widowControl w:val="0"/>
        <w:numPr>
          <w:ilvl w:val="0"/>
          <w:numId w:val="44"/>
        </w:numPr>
        <w:tabs>
          <w:tab w:val="left" w:pos="-720"/>
        </w:tabs>
        <w:jc w:val="both"/>
        <w:rPr>
          <w:rFonts w:cs="Arial"/>
        </w:rPr>
      </w:pPr>
      <w:r w:rsidRPr="00D66280">
        <w:rPr>
          <w:rFonts w:cs="Arial"/>
        </w:rPr>
        <w:t>If the urine cannot be examined within an hour of collection, it is advisable to add 1ml of undiluted formalin to preserve any eggs that may be present, particularly if left overnight.</w:t>
      </w:r>
    </w:p>
    <w:p w:rsidR="00264194" w:rsidRPr="00D66280" w:rsidRDefault="00264194" w:rsidP="00264194">
      <w:pPr>
        <w:pStyle w:val="Heading3"/>
        <w:tabs>
          <w:tab w:val="clear" w:pos="720"/>
          <w:tab w:val="num" w:pos="1004"/>
        </w:tabs>
        <w:ind w:left="1004"/>
      </w:pPr>
      <w:bookmarkStart w:id="144" w:name="_Toc126485560"/>
      <w:bookmarkStart w:id="145" w:name="_Toc206983992"/>
      <w:bookmarkStart w:id="146" w:name="_Toc251944669"/>
      <w:bookmarkStart w:id="147" w:name="_Toc409422674"/>
      <w:bookmarkStart w:id="148" w:name="_Toc9589922"/>
      <w:bookmarkStart w:id="149" w:name="_Toc35442752"/>
      <w:bookmarkEnd w:id="136"/>
      <w:r w:rsidRPr="00D66280">
        <w:t>Specimen coll</w:t>
      </w:r>
      <w:bookmarkEnd w:id="144"/>
      <w:r w:rsidRPr="00D66280">
        <w:t>ection of faeces</w:t>
      </w:r>
      <w:bookmarkEnd w:id="145"/>
      <w:bookmarkEnd w:id="146"/>
      <w:bookmarkEnd w:id="147"/>
      <w:r>
        <w:t xml:space="preserve"> for parasites</w:t>
      </w:r>
      <w:bookmarkEnd w:id="148"/>
      <w:bookmarkEnd w:id="149"/>
    </w:p>
    <w:p w:rsidR="00264194" w:rsidRPr="00407738" w:rsidRDefault="00264194" w:rsidP="00264194">
      <w:r w:rsidRPr="00407738">
        <w:t xml:space="preserve">Fresh faeces specimens are essential for the examination of </w:t>
      </w:r>
      <w:proofErr w:type="spellStart"/>
      <w:r w:rsidRPr="00407738">
        <w:t>trophozoites</w:t>
      </w:r>
      <w:proofErr w:type="spellEnd"/>
    </w:p>
    <w:p w:rsidR="00264194" w:rsidRPr="00407738" w:rsidRDefault="00264194" w:rsidP="003C2DB0">
      <w:pPr>
        <w:numPr>
          <w:ilvl w:val="0"/>
          <w:numId w:val="45"/>
        </w:numPr>
      </w:pPr>
      <w:r w:rsidRPr="00407738">
        <w:t>Faeces may be passed directly into a sterile wide-mouthed leak</w:t>
      </w:r>
      <w:r>
        <w:t>-</w:t>
      </w:r>
      <w:r w:rsidRPr="00407738">
        <w:t>proof container or may be passed into a clean, dry bedpan or similar container and transferred into a sterile leak</w:t>
      </w:r>
      <w:r>
        <w:t>-</w:t>
      </w:r>
      <w:r w:rsidRPr="00407738">
        <w:t>proof container</w:t>
      </w:r>
      <w:r>
        <w:t xml:space="preserve"> (silver-cap)</w:t>
      </w:r>
      <w:proofErr w:type="gramStart"/>
      <w:r>
        <w:t>.</w:t>
      </w:r>
      <w:r w:rsidRPr="00407738">
        <w:t>.</w:t>
      </w:r>
      <w:proofErr w:type="gramEnd"/>
    </w:p>
    <w:p w:rsidR="00264194" w:rsidRPr="00407738" w:rsidRDefault="00264194" w:rsidP="003C2DB0">
      <w:pPr>
        <w:numPr>
          <w:ilvl w:val="0"/>
          <w:numId w:val="45"/>
        </w:numPr>
      </w:pPr>
      <w:r w:rsidRPr="00407738">
        <w:t xml:space="preserve">Ideally three stool specimens collected over no more than a 10-day period.  </w:t>
      </w:r>
    </w:p>
    <w:p w:rsidR="00264194" w:rsidRPr="00407738" w:rsidRDefault="00264194" w:rsidP="003C2DB0">
      <w:pPr>
        <w:numPr>
          <w:ilvl w:val="0"/>
          <w:numId w:val="45"/>
        </w:numPr>
      </w:pPr>
      <w:r w:rsidRPr="00407738">
        <w:t>It is usually recommended that specimens are collected every other day.  Unless the patient has severe diarrhoea or dysentery, no more than one specimen should be examined within a single 24-hour period, as shedding of cysts and ova tends to be intermittent.</w:t>
      </w:r>
    </w:p>
    <w:p w:rsidR="00264194" w:rsidRPr="00407738" w:rsidRDefault="00264194" w:rsidP="003C2DB0">
      <w:pPr>
        <w:numPr>
          <w:ilvl w:val="0"/>
          <w:numId w:val="45"/>
        </w:numPr>
      </w:pPr>
      <w:r w:rsidRPr="00407738">
        <w:t xml:space="preserve">If </w:t>
      </w:r>
      <w:r w:rsidRPr="00407738">
        <w:rPr>
          <w:i/>
        </w:rPr>
        <w:t xml:space="preserve">E. </w:t>
      </w:r>
      <w:proofErr w:type="spellStart"/>
      <w:r w:rsidRPr="00407738">
        <w:rPr>
          <w:i/>
        </w:rPr>
        <w:t>histolytica</w:t>
      </w:r>
      <w:proofErr w:type="spellEnd"/>
      <w:r w:rsidRPr="00407738">
        <w:t xml:space="preserve"> or </w:t>
      </w:r>
      <w:r w:rsidRPr="00407738">
        <w:rPr>
          <w:i/>
        </w:rPr>
        <w:t xml:space="preserve">G. </w:t>
      </w:r>
      <w:proofErr w:type="spellStart"/>
      <w:r w:rsidRPr="00407738">
        <w:rPr>
          <w:i/>
        </w:rPr>
        <w:t>lamblia</w:t>
      </w:r>
      <w:proofErr w:type="spellEnd"/>
      <w:r w:rsidRPr="00407738">
        <w:t xml:space="preserve"> are suspected, and the first 3 specimens are negative, ideally, 3 additional specimens should be submitted at weekly interval</w:t>
      </w:r>
      <w:r>
        <w:t>s</w:t>
      </w:r>
      <w:r w:rsidRPr="00407738">
        <w:t>.</w:t>
      </w:r>
    </w:p>
    <w:p w:rsidR="00264194" w:rsidRPr="00407738" w:rsidRDefault="00264194" w:rsidP="003C2DB0">
      <w:pPr>
        <w:numPr>
          <w:ilvl w:val="0"/>
          <w:numId w:val="45"/>
        </w:numPr>
      </w:pPr>
      <w:r w:rsidRPr="00407738">
        <w:t>There are no prescribed limits for the size of sample required, but some laboratory procedures will require more than others. Minimum of 1ml is advisable.</w:t>
      </w:r>
    </w:p>
    <w:p w:rsidR="00264194" w:rsidRDefault="00264194" w:rsidP="003C2DB0">
      <w:pPr>
        <w:numPr>
          <w:ilvl w:val="0"/>
          <w:numId w:val="45"/>
        </w:numPr>
      </w:pPr>
      <w:r w:rsidRPr="00407738">
        <w:t>If processing is delayed, refrigeration is preferable to storage at ambient temperature.  Delays of over 48h are undesirable.</w:t>
      </w:r>
    </w:p>
    <w:p w:rsidR="00264194" w:rsidRDefault="00264194" w:rsidP="00264194"/>
    <w:p w:rsidR="00264194" w:rsidRDefault="00264194" w:rsidP="00264194">
      <w:pPr>
        <w:pStyle w:val="Heading2"/>
      </w:pPr>
      <w:bookmarkStart w:id="150" w:name="_Toc35442753"/>
      <w:r>
        <w:t>Other specimen types/investigations</w:t>
      </w:r>
      <w:bookmarkEnd w:id="150"/>
    </w:p>
    <w:p w:rsidR="00264194" w:rsidRDefault="00264194" w:rsidP="00264194"/>
    <w:p w:rsidR="00264194" w:rsidRDefault="00264194" w:rsidP="00264194">
      <w:r>
        <w:t>Contact the laboratory for advice.</w:t>
      </w:r>
    </w:p>
    <w:p w:rsidR="00264194" w:rsidRDefault="00264194" w:rsidP="00264194"/>
    <w:p w:rsidR="00264194" w:rsidRDefault="00264194" w:rsidP="00264194">
      <w:pPr>
        <w:pStyle w:val="Heading1"/>
      </w:pPr>
      <w:bookmarkStart w:id="151" w:name="_Toc35442754"/>
      <w:r>
        <w:t>requests and specimen labelling</w:t>
      </w:r>
      <w:bookmarkEnd w:id="151"/>
      <w:r>
        <w:t xml:space="preserve"> </w:t>
      </w:r>
    </w:p>
    <w:p w:rsidR="00264194" w:rsidRDefault="00264194" w:rsidP="00264194">
      <w:pPr>
        <w:pStyle w:val="Heading2"/>
      </w:pPr>
      <w:bookmarkStart w:id="152" w:name="_Toc35442755"/>
      <w:r>
        <w:t>Hospital users</w:t>
      </w:r>
      <w:bookmarkEnd w:id="152"/>
    </w:p>
    <w:p w:rsidR="00264194" w:rsidRDefault="00264194" w:rsidP="00264194">
      <w:r>
        <w:t xml:space="preserve">Requests should be made using a paper request card (see below). </w:t>
      </w:r>
    </w:p>
    <w:p w:rsidR="00264194" w:rsidRDefault="00264194" w:rsidP="00264194"/>
    <w:p w:rsidR="00264194" w:rsidRDefault="00264194" w:rsidP="00264194"/>
    <w:p w:rsidR="00264194" w:rsidRDefault="00264194" w:rsidP="00264194">
      <w:proofErr w:type="gramStart"/>
      <w:r>
        <w:rPr>
          <w:bCs/>
        </w:rPr>
        <w:t>S</w:t>
      </w:r>
      <w:r w:rsidRPr="000258C2">
        <w:rPr>
          <w:bCs/>
        </w:rPr>
        <w:t>pecimen containers and swabs</w:t>
      </w:r>
      <w:r>
        <w:t xml:space="preserve"> - all available from central pathology supplies at </w:t>
      </w:r>
      <w:proofErr w:type="spellStart"/>
      <w:r>
        <w:t>Waterbeach</w:t>
      </w:r>
      <w:proofErr w:type="spellEnd"/>
      <w:r>
        <w:t xml:space="preserve"> via the electronic ordering system.</w:t>
      </w:r>
      <w:proofErr w:type="gramEnd"/>
      <w:r>
        <w:t xml:space="preserve"> Ad hoc low-level supplies not stored at </w:t>
      </w:r>
      <w:proofErr w:type="spellStart"/>
      <w:r>
        <w:t>Waterbeach</w:t>
      </w:r>
      <w:proofErr w:type="spellEnd"/>
      <w:r>
        <w:t xml:space="preserve"> available directly from Colchester laboratory. Regular supplies to these sites are provided as requested from the laboratory at Colchester.</w:t>
      </w:r>
    </w:p>
    <w:p w:rsidR="00264194" w:rsidRPr="000258C2" w:rsidRDefault="00264194" w:rsidP="00264194">
      <w:pPr>
        <w:rPr>
          <w:u w:color="FF0000"/>
        </w:rPr>
      </w:pPr>
    </w:p>
    <w:p w:rsidR="00264194" w:rsidRDefault="00264194" w:rsidP="00264194">
      <w:r>
        <w:rPr>
          <w:noProof/>
          <w:lang w:eastAsia="en-GB"/>
        </w:rPr>
        <w:drawing>
          <wp:inline distT="0" distB="0" distL="0" distR="0">
            <wp:extent cx="5353050"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2705100"/>
                    </a:xfrm>
                    <a:prstGeom prst="rect">
                      <a:avLst/>
                    </a:prstGeom>
                    <a:noFill/>
                    <a:ln>
                      <a:noFill/>
                    </a:ln>
                  </pic:spPr>
                </pic:pic>
              </a:graphicData>
            </a:graphic>
          </wp:inline>
        </w:drawing>
      </w:r>
    </w:p>
    <w:p w:rsidR="00264194" w:rsidRDefault="00264194" w:rsidP="00264194"/>
    <w:p w:rsidR="00264194" w:rsidRDefault="00264194" w:rsidP="00264194">
      <w:pPr>
        <w:pStyle w:val="Heading2"/>
      </w:pPr>
      <w:bookmarkStart w:id="153" w:name="_Toc35442756"/>
      <w:r>
        <w:t>Request forms for General Practitioners</w:t>
      </w:r>
      <w:bookmarkEnd w:id="153"/>
    </w:p>
    <w:p w:rsidR="00264194" w:rsidRDefault="00264194" w:rsidP="00264194">
      <w:pPr>
        <w:rPr>
          <w:u w:color="FF0000"/>
        </w:rPr>
      </w:pPr>
      <w:r w:rsidRPr="00EA6DF3">
        <w:rPr>
          <w:u w:color="FF0000"/>
        </w:rPr>
        <w:t xml:space="preserve">Where available, the </w:t>
      </w:r>
      <w:r>
        <w:rPr>
          <w:u w:color="FF0000"/>
        </w:rPr>
        <w:t>ICE</w:t>
      </w:r>
      <w:r w:rsidRPr="00EA6DF3">
        <w:rPr>
          <w:u w:color="FF0000"/>
        </w:rPr>
        <w:t xml:space="preserve"> electronic ordering system should be used</w:t>
      </w:r>
      <w:r>
        <w:rPr>
          <w:u w:color="FF0000"/>
        </w:rPr>
        <w:t xml:space="preserve">. </w:t>
      </w:r>
    </w:p>
    <w:p w:rsidR="00264194" w:rsidRDefault="00264194" w:rsidP="00264194">
      <w:pPr>
        <w:rPr>
          <w:u w:color="FF0000"/>
        </w:rPr>
      </w:pPr>
    </w:p>
    <w:p w:rsidR="00264194" w:rsidRPr="00AF53DC" w:rsidRDefault="00264194" w:rsidP="00264194">
      <w:pPr>
        <w:rPr>
          <w:u w:color="FF0000"/>
        </w:rPr>
      </w:pPr>
      <w:r>
        <w:rPr>
          <w:u w:color="FF0000"/>
        </w:rPr>
        <w:t>Where ICE requesting is not available, an example of a suitable hand-written request form is illustrated below. There are no restrictions on which request form must be used if it complies with all the requesting criteria for a microbiology request.</w:t>
      </w:r>
    </w:p>
    <w:p w:rsidR="00264194" w:rsidRDefault="00264194" w:rsidP="00264194"/>
    <w:p w:rsidR="00264194" w:rsidRPr="00133005" w:rsidRDefault="00264194" w:rsidP="00264194">
      <w:pPr>
        <w:pStyle w:val="Heading2"/>
        <w:numPr>
          <w:ilvl w:val="0"/>
          <w:numId w:val="0"/>
        </w:numPr>
        <w:ind w:left="718" w:hanging="576"/>
      </w:pPr>
      <w:bookmarkStart w:id="154" w:name="_Toc224177942"/>
      <w:bookmarkStart w:id="155" w:name="_Toc9589927"/>
      <w:bookmarkStart w:id="156" w:name="_Toc35442757"/>
      <w:r>
        <w:t xml:space="preserve">Completion of </w:t>
      </w:r>
      <w:r w:rsidRPr="00133005">
        <w:t>Requests</w:t>
      </w:r>
      <w:bookmarkEnd w:id="154"/>
      <w:bookmarkEnd w:id="155"/>
      <w:bookmarkEnd w:id="156"/>
    </w:p>
    <w:p w:rsidR="00264194" w:rsidRPr="00B52850" w:rsidRDefault="00264194" w:rsidP="00264194">
      <w:pPr>
        <w:rPr>
          <w:b/>
        </w:rPr>
      </w:pPr>
      <w:r w:rsidRPr="00B52850">
        <w:rPr>
          <w:b/>
        </w:rPr>
        <w:t>Wherever possible, electronic ordering should be used.</w:t>
      </w:r>
    </w:p>
    <w:p w:rsidR="00264194" w:rsidRDefault="00264194" w:rsidP="00264194">
      <w:r w:rsidRPr="00F97B6D">
        <w:t>A</w:t>
      </w:r>
      <w:r>
        <w:t>n</w:t>
      </w:r>
      <w:r w:rsidRPr="00F97B6D">
        <w:t xml:space="preserve"> </w:t>
      </w:r>
      <w:r>
        <w:t xml:space="preserve">associated </w:t>
      </w:r>
      <w:r w:rsidRPr="00F97B6D">
        <w:t>request must accompany all specimens sent to the laboratory.</w:t>
      </w:r>
      <w:r>
        <w:t xml:space="preserve"> </w:t>
      </w:r>
      <w:r w:rsidRPr="00F97B6D">
        <w:t xml:space="preserve">It </w:t>
      </w:r>
      <w:r>
        <w:t>must</w:t>
      </w:r>
      <w:r w:rsidRPr="00F97B6D">
        <w:t xml:space="preserve"> clearly state the following </w:t>
      </w:r>
      <w:r>
        <w:t xml:space="preserve">minimum </w:t>
      </w:r>
      <w:r w:rsidRPr="00F97B6D">
        <w:t>information:</w:t>
      </w:r>
    </w:p>
    <w:p w:rsidR="00264194" w:rsidRPr="00F97B6D" w:rsidRDefault="00264194" w:rsidP="00264194">
      <w:r>
        <w:t>EITHER</w:t>
      </w:r>
    </w:p>
    <w:p w:rsidR="00264194" w:rsidRDefault="00264194" w:rsidP="003C2DB0">
      <w:pPr>
        <w:numPr>
          <w:ilvl w:val="0"/>
          <w:numId w:val="48"/>
        </w:numPr>
      </w:pPr>
      <w:r w:rsidRPr="00F97B6D">
        <w:t>NHS number</w:t>
      </w:r>
      <w:r>
        <w:t xml:space="preserve"> (for all named patient requests), with </w:t>
      </w:r>
    </w:p>
    <w:p w:rsidR="00264194" w:rsidRDefault="00264194" w:rsidP="003C2DB0">
      <w:pPr>
        <w:numPr>
          <w:ilvl w:val="0"/>
          <w:numId w:val="48"/>
        </w:numPr>
      </w:pPr>
      <w:r w:rsidRPr="00F97B6D">
        <w:t xml:space="preserve">Patient name </w:t>
      </w:r>
      <w:r>
        <w:t xml:space="preserve">(Surname, Forename) </w:t>
      </w:r>
      <w:r w:rsidRPr="00F97B6D">
        <w:t>and address</w:t>
      </w:r>
      <w:r>
        <w:t>, with</w:t>
      </w:r>
    </w:p>
    <w:p w:rsidR="00264194" w:rsidRDefault="00264194" w:rsidP="003C2DB0">
      <w:pPr>
        <w:numPr>
          <w:ilvl w:val="0"/>
          <w:numId w:val="48"/>
        </w:numPr>
      </w:pPr>
      <w:r>
        <w:t>Hospital number, if appropriate</w:t>
      </w:r>
    </w:p>
    <w:p w:rsidR="00264194" w:rsidRDefault="00264194" w:rsidP="00264194">
      <w:r>
        <w:t>OR</w:t>
      </w:r>
    </w:p>
    <w:p w:rsidR="00264194" w:rsidRPr="00F97B6D" w:rsidRDefault="00264194" w:rsidP="003C2DB0">
      <w:pPr>
        <w:numPr>
          <w:ilvl w:val="0"/>
          <w:numId w:val="48"/>
        </w:numPr>
      </w:pPr>
      <w:r>
        <w:t>Valid unique alphanumeric identification code</w:t>
      </w:r>
    </w:p>
    <w:p w:rsidR="00264194" w:rsidRPr="00F97B6D" w:rsidRDefault="00264194" w:rsidP="003C2DB0">
      <w:pPr>
        <w:numPr>
          <w:ilvl w:val="0"/>
          <w:numId w:val="48"/>
        </w:numPr>
      </w:pPr>
      <w:r w:rsidRPr="00F97B6D">
        <w:t xml:space="preserve">Date of birth </w:t>
      </w:r>
    </w:p>
    <w:p w:rsidR="00264194" w:rsidRDefault="00264194" w:rsidP="003C2DB0">
      <w:pPr>
        <w:numPr>
          <w:ilvl w:val="0"/>
          <w:numId w:val="48"/>
        </w:numPr>
      </w:pPr>
      <w:r w:rsidRPr="00F97B6D">
        <w:t>Sex</w:t>
      </w:r>
      <w:r w:rsidRPr="004E14BC">
        <w:t xml:space="preserve"> </w:t>
      </w:r>
    </w:p>
    <w:p w:rsidR="00264194" w:rsidRPr="00F97B6D" w:rsidRDefault="00264194" w:rsidP="003C2DB0">
      <w:pPr>
        <w:numPr>
          <w:ilvl w:val="0"/>
          <w:numId w:val="48"/>
        </w:numPr>
      </w:pPr>
      <w:r>
        <w:t xml:space="preserve">Patient </w:t>
      </w:r>
      <w:r w:rsidRPr="00F97B6D">
        <w:t>location</w:t>
      </w:r>
      <w:r w:rsidRPr="004E14BC">
        <w:t xml:space="preserve"> </w:t>
      </w:r>
      <w:r>
        <w:t>and/or destination for report</w:t>
      </w:r>
    </w:p>
    <w:p w:rsidR="00264194" w:rsidRDefault="00264194" w:rsidP="00264194">
      <w:pPr>
        <w:rPr>
          <w:b/>
        </w:rPr>
      </w:pPr>
    </w:p>
    <w:p w:rsidR="00264194" w:rsidRPr="00F97B6D" w:rsidRDefault="00264194" w:rsidP="00264194">
      <w:r w:rsidRPr="00F97B6D">
        <w:t xml:space="preserve">Please ensure the following fields are </w:t>
      </w:r>
      <w:r>
        <w:t xml:space="preserve">also </w:t>
      </w:r>
      <w:r w:rsidRPr="00F97B6D">
        <w:t>completed:</w:t>
      </w:r>
    </w:p>
    <w:p w:rsidR="00264194" w:rsidRDefault="00264194" w:rsidP="003C2DB0">
      <w:pPr>
        <w:numPr>
          <w:ilvl w:val="0"/>
          <w:numId w:val="49"/>
        </w:numPr>
      </w:pPr>
      <w:r w:rsidRPr="00F97B6D">
        <w:t xml:space="preserve">Practice address </w:t>
      </w:r>
      <w:r>
        <w:t>sticker/</w:t>
      </w:r>
      <w:r w:rsidRPr="00F97B6D">
        <w:t>stamp</w:t>
      </w:r>
    </w:p>
    <w:p w:rsidR="00264194" w:rsidRPr="00F97B6D" w:rsidRDefault="00264194" w:rsidP="003C2DB0">
      <w:pPr>
        <w:numPr>
          <w:ilvl w:val="0"/>
          <w:numId w:val="49"/>
        </w:numPr>
      </w:pPr>
      <w:r w:rsidRPr="00F97B6D">
        <w:t>Specimen</w:t>
      </w:r>
      <w:r>
        <w:t xml:space="preserve"> type </w:t>
      </w:r>
      <w:r w:rsidRPr="00F47F8A">
        <w:rPr>
          <w:i/>
        </w:rPr>
        <w:t>N.B. In general, please submit one request per specimen, please</w:t>
      </w:r>
    </w:p>
    <w:p w:rsidR="00264194" w:rsidRPr="00F97B6D" w:rsidRDefault="00264194" w:rsidP="003C2DB0">
      <w:pPr>
        <w:numPr>
          <w:ilvl w:val="0"/>
          <w:numId w:val="49"/>
        </w:numPr>
      </w:pPr>
      <w:r w:rsidRPr="00F97B6D">
        <w:t>Anatomical site from which “wound” specimens were taken</w:t>
      </w:r>
    </w:p>
    <w:p w:rsidR="00264194" w:rsidRPr="006364AF" w:rsidRDefault="00264194" w:rsidP="003C2DB0">
      <w:pPr>
        <w:numPr>
          <w:ilvl w:val="0"/>
          <w:numId w:val="49"/>
        </w:numPr>
      </w:pPr>
      <w:r w:rsidRPr="00F97B6D">
        <w:t>Date and time specimen taken</w:t>
      </w:r>
      <w:r>
        <w:t xml:space="preserve"> </w:t>
      </w:r>
      <w:r w:rsidRPr="006364AF">
        <w:rPr>
          <w:i/>
          <w:u w:color="FF0000"/>
        </w:rPr>
        <w:t>N.B. Accurate information is required</w:t>
      </w:r>
      <w:r>
        <w:rPr>
          <w:i/>
          <w:u w:color="FF0000"/>
        </w:rPr>
        <w:t xml:space="preserve"> avoid use of pre-ordered requests and/or update information when the sample is submitted.</w:t>
      </w:r>
    </w:p>
    <w:p w:rsidR="00264194" w:rsidRPr="006364AF" w:rsidRDefault="00264194" w:rsidP="003C2DB0">
      <w:pPr>
        <w:numPr>
          <w:ilvl w:val="0"/>
          <w:numId w:val="49"/>
        </w:numPr>
      </w:pPr>
      <w:r w:rsidRPr="006364AF">
        <w:t xml:space="preserve">Request (for </w:t>
      </w:r>
      <w:r>
        <w:t>investigation/</w:t>
      </w:r>
      <w:r w:rsidRPr="006364AF">
        <w:t>tests required)</w:t>
      </w:r>
    </w:p>
    <w:p w:rsidR="00264194" w:rsidRPr="006364AF" w:rsidRDefault="00264194" w:rsidP="003C2DB0">
      <w:pPr>
        <w:numPr>
          <w:ilvl w:val="0"/>
          <w:numId w:val="49"/>
        </w:numPr>
      </w:pPr>
      <w:r w:rsidRPr="006364AF">
        <w:t>All relevant clinical details including any antimicrobial treatment (recent, current and intended)</w:t>
      </w:r>
      <w:r>
        <w:t xml:space="preserve">, clinical procedures </w:t>
      </w:r>
      <w:r w:rsidRPr="006364AF">
        <w:t xml:space="preserve">and </w:t>
      </w:r>
      <w:r>
        <w:t xml:space="preserve">any relevant recent </w:t>
      </w:r>
      <w:r w:rsidRPr="006364AF">
        <w:t>foreign travel</w:t>
      </w:r>
    </w:p>
    <w:p w:rsidR="00264194" w:rsidRPr="006364AF" w:rsidRDefault="00264194" w:rsidP="003C2DB0">
      <w:pPr>
        <w:numPr>
          <w:ilvl w:val="0"/>
          <w:numId w:val="49"/>
        </w:numPr>
      </w:pPr>
      <w:r>
        <w:t>Patient /sample infection r</w:t>
      </w:r>
      <w:r w:rsidRPr="006364AF">
        <w:t xml:space="preserve">isk </w:t>
      </w:r>
      <w:r>
        <w:t xml:space="preserve">information </w:t>
      </w:r>
      <w:r w:rsidRPr="006364AF">
        <w:t xml:space="preserve">if applicable </w:t>
      </w:r>
      <w:r w:rsidRPr="006364AF">
        <w:rPr>
          <w:u w:color="FF0000"/>
        </w:rPr>
        <w:t>for patients with “blood borne virus” infections or other known high hazard potential</w:t>
      </w:r>
    </w:p>
    <w:p w:rsidR="00264194" w:rsidRPr="006364AF" w:rsidRDefault="00264194" w:rsidP="003C2DB0">
      <w:pPr>
        <w:numPr>
          <w:ilvl w:val="0"/>
          <w:numId w:val="49"/>
        </w:numPr>
      </w:pPr>
      <w:r w:rsidRPr="006364AF">
        <w:t>Date of onset and duration of illness, particularly for serology</w:t>
      </w:r>
    </w:p>
    <w:p w:rsidR="00264194" w:rsidRDefault="00264194" w:rsidP="003C2DB0">
      <w:pPr>
        <w:numPr>
          <w:ilvl w:val="0"/>
          <w:numId w:val="49"/>
        </w:numPr>
      </w:pPr>
      <w:r>
        <w:t xml:space="preserve">Other relevant information e.g. </w:t>
      </w:r>
      <w:r w:rsidRPr="00F97B6D">
        <w:t>Pregnancy</w:t>
      </w:r>
      <w:r>
        <w:t xml:space="preserve"> status, whether the patient is </w:t>
      </w:r>
      <w:proofErr w:type="spellStart"/>
      <w:r>
        <w:t>immuno</w:t>
      </w:r>
      <w:proofErr w:type="spellEnd"/>
      <w:r>
        <w:t>-compromised, etc. as</w:t>
      </w:r>
      <w:r w:rsidRPr="00F97B6D">
        <w:t xml:space="preserve"> appropriate</w:t>
      </w:r>
    </w:p>
    <w:p w:rsidR="00264194" w:rsidRDefault="00264194" w:rsidP="00264194">
      <w:pPr>
        <w:ind w:left="720"/>
      </w:pPr>
    </w:p>
    <w:p w:rsidR="00264194" w:rsidRDefault="00264194" w:rsidP="00264194">
      <w:pPr>
        <w:pStyle w:val="Heading2"/>
      </w:pPr>
      <w:bookmarkStart w:id="157" w:name="_Toc35442758"/>
      <w:r>
        <w:t>Labelling of specimens and samples</w:t>
      </w:r>
      <w:bookmarkEnd w:id="157"/>
    </w:p>
    <w:p w:rsidR="00264194" w:rsidRDefault="00264194" w:rsidP="00264194"/>
    <w:p w:rsidR="00264194" w:rsidRDefault="00264194" w:rsidP="00264194">
      <w:r>
        <w:t xml:space="preserve">All samples must be labelled with the </w:t>
      </w:r>
    </w:p>
    <w:p w:rsidR="00264194" w:rsidRDefault="00264194" w:rsidP="003C2DB0">
      <w:pPr>
        <w:numPr>
          <w:ilvl w:val="0"/>
          <w:numId w:val="50"/>
        </w:numPr>
      </w:pPr>
      <w:r w:rsidRPr="00755CC2">
        <w:t xml:space="preserve">Sample type </w:t>
      </w:r>
      <w:r>
        <w:t>and/</w:t>
      </w:r>
      <w:r w:rsidRPr="00755CC2">
        <w:t>or site of swab</w:t>
      </w:r>
    </w:p>
    <w:p w:rsidR="00264194" w:rsidRPr="006364AF" w:rsidRDefault="00264194" w:rsidP="003C2DB0">
      <w:pPr>
        <w:numPr>
          <w:ilvl w:val="0"/>
          <w:numId w:val="50"/>
        </w:numPr>
        <w:rPr>
          <w:u w:color="FF0000"/>
        </w:rPr>
      </w:pPr>
      <w:r w:rsidRPr="006364AF">
        <w:rPr>
          <w:u w:color="FF0000"/>
        </w:rPr>
        <w:t>Date and time of sample collection</w:t>
      </w:r>
    </w:p>
    <w:p w:rsidR="00264194" w:rsidRDefault="00264194" w:rsidP="00264194"/>
    <w:p w:rsidR="00264194" w:rsidRPr="00755CC2" w:rsidRDefault="00264194" w:rsidP="00264194">
      <w:r w:rsidRPr="00755CC2">
        <w:t>In order to establish accurately the identity of the patient supplying the specimen the following details must be supplied on the sample</w:t>
      </w:r>
      <w:r>
        <w:t xml:space="preserve"> (and must match the information on the request form)</w:t>
      </w:r>
      <w:r w:rsidRPr="00755CC2">
        <w:t>:</w:t>
      </w:r>
    </w:p>
    <w:p w:rsidR="00264194" w:rsidRPr="006364AF" w:rsidRDefault="00264194" w:rsidP="00264194"/>
    <w:p w:rsidR="00264194" w:rsidRDefault="00264194" w:rsidP="00264194">
      <w:bookmarkStart w:id="158" w:name="_Toc224177944"/>
      <w:r>
        <w:t xml:space="preserve">Our departmental </w:t>
      </w:r>
      <w:r w:rsidRPr="006364AF">
        <w:t xml:space="preserve">specimen labelling policy states that there must be 3 points of </w:t>
      </w:r>
      <w:r>
        <w:t xml:space="preserve">patient </w:t>
      </w:r>
      <w:r w:rsidRPr="006364AF">
        <w:t>identification</w:t>
      </w:r>
      <w:r>
        <w:t xml:space="preserve"> on the specimen or sample, which must</w:t>
      </w:r>
      <w:r w:rsidRPr="006364AF">
        <w:t xml:space="preserve"> include</w:t>
      </w:r>
      <w:r>
        <w:t xml:space="preserve">: </w:t>
      </w:r>
      <w:r w:rsidRPr="006364AF">
        <w:t xml:space="preserve"> </w:t>
      </w:r>
    </w:p>
    <w:p w:rsidR="00264194" w:rsidRDefault="00264194" w:rsidP="003C2DB0">
      <w:pPr>
        <w:numPr>
          <w:ilvl w:val="0"/>
          <w:numId w:val="51"/>
        </w:numPr>
        <w:rPr>
          <w:u w:color="FF0000"/>
        </w:rPr>
      </w:pPr>
      <w:r w:rsidRPr="002C3369">
        <w:rPr>
          <w:b/>
          <w:u w:color="FF0000"/>
        </w:rPr>
        <w:t>S</w:t>
      </w:r>
      <w:r>
        <w:rPr>
          <w:b/>
          <w:u w:color="FF0000"/>
        </w:rPr>
        <w:t>URNAME</w:t>
      </w:r>
      <w:r w:rsidRPr="006364AF">
        <w:rPr>
          <w:u w:color="FF0000"/>
        </w:rPr>
        <w:t xml:space="preserve"> [or coded ID] </w:t>
      </w:r>
      <w:r w:rsidRPr="002C3369">
        <w:rPr>
          <w:u w:val="single"/>
        </w:rPr>
        <w:t>and</w:t>
      </w:r>
      <w:r>
        <w:rPr>
          <w:u w:color="FF0000"/>
        </w:rPr>
        <w:t xml:space="preserve"> </w:t>
      </w:r>
      <w:r w:rsidRPr="006364AF">
        <w:rPr>
          <w:u w:color="FF0000"/>
        </w:rPr>
        <w:t xml:space="preserve">NHS/hospital/unique </w:t>
      </w:r>
      <w:r>
        <w:rPr>
          <w:b/>
          <w:u w:color="FF0000"/>
        </w:rPr>
        <w:t>NUMBER</w:t>
      </w:r>
      <w:r w:rsidRPr="002C3369">
        <w:rPr>
          <w:u w:color="FF0000"/>
        </w:rPr>
        <w:t>; plus</w:t>
      </w:r>
      <w:r w:rsidRPr="006364AF">
        <w:rPr>
          <w:u w:color="FF0000"/>
        </w:rPr>
        <w:t xml:space="preserve"> </w:t>
      </w:r>
    </w:p>
    <w:p w:rsidR="00264194" w:rsidRDefault="00264194" w:rsidP="003C2DB0">
      <w:pPr>
        <w:numPr>
          <w:ilvl w:val="0"/>
          <w:numId w:val="51"/>
        </w:numPr>
        <w:rPr>
          <w:u w:color="FF0000"/>
        </w:rPr>
      </w:pPr>
      <w:r w:rsidRPr="002C3369">
        <w:rPr>
          <w:u w:val="single"/>
        </w:rPr>
        <w:t>Either</w:t>
      </w:r>
      <w:r w:rsidRPr="006364AF">
        <w:rPr>
          <w:u w:color="FF0000"/>
        </w:rPr>
        <w:t xml:space="preserve"> </w:t>
      </w:r>
      <w:r w:rsidRPr="002C3369">
        <w:rPr>
          <w:b/>
          <w:u w:color="FF0000"/>
        </w:rPr>
        <w:t>FORENAME</w:t>
      </w:r>
      <w:r w:rsidRPr="006364AF">
        <w:rPr>
          <w:u w:color="FF0000"/>
        </w:rPr>
        <w:t xml:space="preserve"> (full name not initial) </w:t>
      </w:r>
      <w:r w:rsidRPr="002C3369">
        <w:rPr>
          <w:u w:val="single"/>
        </w:rPr>
        <w:t>or</w:t>
      </w:r>
      <w:r w:rsidRPr="002C3369">
        <w:t xml:space="preserve"> </w:t>
      </w:r>
      <w:r w:rsidRPr="002C3369">
        <w:rPr>
          <w:b/>
          <w:u w:color="FF0000"/>
        </w:rPr>
        <w:t>DATE of BIRTH</w:t>
      </w:r>
      <w:r w:rsidRPr="006364AF">
        <w:rPr>
          <w:u w:color="FF0000"/>
        </w:rPr>
        <w:t>.</w:t>
      </w:r>
    </w:p>
    <w:p w:rsidR="00264194" w:rsidRDefault="00264194" w:rsidP="00264194">
      <w:pPr>
        <w:ind w:left="720"/>
        <w:rPr>
          <w:u w:val="single"/>
        </w:rPr>
      </w:pPr>
    </w:p>
    <w:p w:rsidR="00264194" w:rsidRPr="006364AF" w:rsidRDefault="00264194" w:rsidP="00264194">
      <w:r w:rsidRPr="006364AF">
        <w:t xml:space="preserve">If the specimen bears insufficient information to establish accurately the identity of the patient, or the details supplied on the specimen do not match those supplied on the request form, the specimen may be rejected. </w:t>
      </w:r>
      <w:r>
        <w:t>Rejected specimens will be indicated on the electronic / paper report.</w:t>
      </w:r>
    </w:p>
    <w:p w:rsidR="00264194" w:rsidRPr="00133005" w:rsidRDefault="00264194" w:rsidP="00264194">
      <w:pPr>
        <w:pStyle w:val="Heading3"/>
        <w:tabs>
          <w:tab w:val="clear" w:pos="720"/>
          <w:tab w:val="num" w:pos="1004"/>
        </w:tabs>
        <w:ind w:left="1004"/>
        <w:rPr>
          <w:u w:color="000000"/>
        </w:rPr>
      </w:pPr>
      <w:bookmarkStart w:id="159" w:name="_Toc9589929"/>
      <w:bookmarkStart w:id="160" w:name="_Toc35442759"/>
      <w:r w:rsidRPr="00133005">
        <w:rPr>
          <w:u w:color="000000"/>
        </w:rPr>
        <w:t>Exceptions</w:t>
      </w:r>
      <w:bookmarkEnd w:id="158"/>
      <w:bookmarkEnd w:id="159"/>
      <w:bookmarkEnd w:id="160"/>
    </w:p>
    <w:p w:rsidR="00264194" w:rsidRDefault="00264194" w:rsidP="00264194">
      <w:r>
        <w:t xml:space="preserve">As a rule, for the sake of patient safety, unlabelled, mislabelled or partially labelled specimens will not be processed.  </w:t>
      </w:r>
    </w:p>
    <w:p w:rsidR="00264194" w:rsidRDefault="00264194" w:rsidP="00264194"/>
    <w:p w:rsidR="00264194" w:rsidRDefault="00264194" w:rsidP="00264194">
      <w:r>
        <w:t xml:space="preserve">Exceptions to this rule would be considered with unrepeatable or difficult to repeat specimens such as CSF, bronchoscopy specimens, biopsied tissue, timed specimens and some blood and operative specimens. </w:t>
      </w:r>
    </w:p>
    <w:p w:rsidR="00264194" w:rsidRDefault="00264194" w:rsidP="003C2DB0">
      <w:pPr>
        <w:numPr>
          <w:ilvl w:val="0"/>
          <w:numId w:val="50"/>
        </w:numPr>
      </w:pPr>
      <w:r>
        <w:t xml:space="preserve">To be considered for processing, the sample must have come in a sealed bag with an individual request form so that there is a reasonable probability that it is the specimen referred to on the form. </w:t>
      </w:r>
    </w:p>
    <w:p w:rsidR="00264194" w:rsidRDefault="00264194" w:rsidP="003C2DB0">
      <w:pPr>
        <w:numPr>
          <w:ilvl w:val="0"/>
          <w:numId w:val="50"/>
        </w:numPr>
      </w:pPr>
      <w:r>
        <w:t xml:space="preserve">Laboratory staff will vet samples falling into this category and make the decision as to whether they should be considered for processing.  In this case, an attempt will be made to contact the requestor to obtain further information to the sample. </w:t>
      </w:r>
    </w:p>
    <w:p w:rsidR="00264194" w:rsidRDefault="00264194" w:rsidP="003C2DB0">
      <w:pPr>
        <w:numPr>
          <w:ilvl w:val="0"/>
          <w:numId w:val="50"/>
        </w:numPr>
      </w:pPr>
      <w:r>
        <w:t xml:space="preserve">A comment will be added to the final report indicating that the identity of the sample cannot be fully assured. </w:t>
      </w:r>
    </w:p>
    <w:p w:rsidR="00264194" w:rsidRDefault="00264194" w:rsidP="00264194"/>
    <w:p w:rsidR="00264194" w:rsidRDefault="00264194" w:rsidP="00264194">
      <w:pPr>
        <w:pStyle w:val="Heading2"/>
      </w:pPr>
      <w:bookmarkStart w:id="161" w:name="_Toc35442760"/>
      <w:r>
        <w:t>Laboratory sample acceptance policy</w:t>
      </w:r>
      <w:bookmarkEnd w:id="161"/>
    </w:p>
    <w:p w:rsidR="00264194" w:rsidRPr="00264194" w:rsidRDefault="00264194" w:rsidP="00264194"/>
    <w:p w:rsidR="00264194" w:rsidRPr="00CD5A2A" w:rsidRDefault="00264194" w:rsidP="00264194">
      <w:r w:rsidRPr="00CD5A2A">
        <w:t>Samples may</w:t>
      </w:r>
      <w:r>
        <w:t xml:space="preserve"> </w:t>
      </w:r>
      <w:r w:rsidRPr="00CD5A2A">
        <w:t xml:space="preserve">be rejected by the laboratory if, on receipt, they appear to pose a threat </w:t>
      </w:r>
      <w:r>
        <w:t xml:space="preserve">either </w:t>
      </w:r>
      <w:r w:rsidRPr="00CD5A2A">
        <w:t xml:space="preserve">to patient safety or the health &amp; safety of laboratory staff, e.g.: </w:t>
      </w:r>
    </w:p>
    <w:p w:rsidR="00264194" w:rsidRPr="00CD5A2A" w:rsidRDefault="00264194" w:rsidP="003C2DB0">
      <w:pPr>
        <w:numPr>
          <w:ilvl w:val="0"/>
          <w:numId w:val="52"/>
        </w:numPr>
      </w:pPr>
      <w:r w:rsidRPr="00CD5A2A">
        <w:t>Leaking</w:t>
      </w:r>
      <w:r>
        <w:rPr>
          <w:rStyle w:val="FootnoteReference"/>
        </w:rPr>
        <w:footnoteReference w:id="2"/>
      </w:r>
      <w:r>
        <w:t xml:space="preserve"> (</w:t>
      </w:r>
      <w:r w:rsidRPr="00CD5A2A">
        <w:t>but readily repeatable</w:t>
      </w:r>
      <w:r>
        <w:t>)</w:t>
      </w:r>
    </w:p>
    <w:p w:rsidR="00264194" w:rsidRPr="003273D0" w:rsidRDefault="00264194" w:rsidP="003C2DB0">
      <w:pPr>
        <w:numPr>
          <w:ilvl w:val="0"/>
          <w:numId w:val="52"/>
        </w:numPr>
        <w:rPr>
          <w:u w:color="FF0000"/>
        </w:rPr>
      </w:pPr>
      <w:r>
        <w:rPr>
          <w:u w:color="FF0000"/>
        </w:rPr>
        <w:t>I</w:t>
      </w:r>
      <w:r w:rsidRPr="003273D0">
        <w:rPr>
          <w:u w:color="FF0000"/>
        </w:rPr>
        <w:t>ncompletely labelled</w:t>
      </w:r>
      <w:r>
        <w:rPr>
          <w:u w:color="FF0000"/>
        </w:rPr>
        <w:t xml:space="preserve">, </w:t>
      </w:r>
      <w:r w:rsidRPr="003273D0">
        <w:rPr>
          <w:u w:color="FF0000"/>
        </w:rPr>
        <w:t>unlabelled or mi</w:t>
      </w:r>
      <w:r>
        <w:rPr>
          <w:u w:color="FF0000"/>
        </w:rPr>
        <w:t>slabelled – see section 7.4</w:t>
      </w:r>
    </w:p>
    <w:p w:rsidR="00264194" w:rsidRPr="003273D0" w:rsidRDefault="00264194" w:rsidP="003C2DB0">
      <w:pPr>
        <w:numPr>
          <w:ilvl w:val="0"/>
          <w:numId w:val="52"/>
        </w:numPr>
        <w:rPr>
          <w:u w:color="FF0000"/>
        </w:rPr>
      </w:pPr>
      <w:r>
        <w:rPr>
          <w:u w:color="FF0000"/>
        </w:rPr>
        <w:t>Sample l</w:t>
      </w:r>
      <w:r w:rsidRPr="003273D0">
        <w:rPr>
          <w:u w:color="FF0000"/>
        </w:rPr>
        <w:t>acking a request form</w:t>
      </w:r>
      <w:r>
        <w:rPr>
          <w:u w:color="FF0000"/>
        </w:rPr>
        <w:t>/ Request form lacking a sample</w:t>
      </w:r>
    </w:p>
    <w:p w:rsidR="00264194" w:rsidRPr="00150101" w:rsidRDefault="00264194" w:rsidP="003C2DB0">
      <w:pPr>
        <w:numPr>
          <w:ilvl w:val="0"/>
          <w:numId w:val="52"/>
        </w:numPr>
        <w:rPr>
          <w:u w:color="FF0000"/>
        </w:rPr>
      </w:pPr>
      <w:r>
        <w:rPr>
          <w:u w:color="FF0000"/>
        </w:rPr>
        <w:t>I</w:t>
      </w:r>
      <w:r w:rsidRPr="003273D0">
        <w:rPr>
          <w:u w:color="FF0000"/>
        </w:rPr>
        <w:t>f the sample has been too long in transit</w:t>
      </w:r>
      <w:r>
        <w:rPr>
          <w:u w:color="FF0000"/>
        </w:rPr>
        <w:t xml:space="preserve"> (this will vary with sample type)</w:t>
      </w:r>
    </w:p>
    <w:p w:rsidR="00264194" w:rsidRPr="003273D0" w:rsidRDefault="00264194" w:rsidP="00264194">
      <w:pPr>
        <w:rPr>
          <w:u w:color="FF0000"/>
        </w:rPr>
      </w:pPr>
    </w:p>
    <w:p w:rsidR="00264194" w:rsidRDefault="00264194" w:rsidP="00264194">
      <w:pPr>
        <w:rPr>
          <w:u w:color="FF0000"/>
        </w:rPr>
      </w:pPr>
      <w:r w:rsidRPr="003273D0">
        <w:rPr>
          <w:u w:color="FF0000"/>
        </w:rPr>
        <w:t xml:space="preserve">In all cases, a </w:t>
      </w:r>
      <w:r>
        <w:rPr>
          <w:u w:color="FF0000"/>
        </w:rPr>
        <w:t>formal (</w:t>
      </w:r>
      <w:r w:rsidRPr="003273D0">
        <w:rPr>
          <w:u w:color="FF0000"/>
        </w:rPr>
        <w:t>written</w:t>
      </w:r>
      <w:r>
        <w:rPr>
          <w:u w:color="FF0000"/>
        </w:rPr>
        <w:t xml:space="preserve"> or electronic)</w:t>
      </w:r>
      <w:r w:rsidRPr="003273D0">
        <w:rPr>
          <w:u w:color="FF0000"/>
        </w:rPr>
        <w:t xml:space="preserve"> report will be issued</w:t>
      </w:r>
      <w:r>
        <w:rPr>
          <w:u w:color="FF0000"/>
        </w:rPr>
        <w:t xml:space="preserve"> wherever this is possible indicating why the test was not performed.</w:t>
      </w:r>
      <w:r w:rsidRPr="003273D0">
        <w:rPr>
          <w:u w:color="FF0000"/>
        </w:rPr>
        <w:t xml:space="preserve"> </w:t>
      </w:r>
      <w:r>
        <w:rPr>
          <w:u w:color="FF0000"/>
        </w:rPr>
        <w:t>S</w:t>
      </w:r>
      <w:r w:rsidRPr="003273D0">
        <w:rPr>
          <w:u w:color="FF0000"/>
        </w:rPr>
        <w:t>pecimen</w:t>
      </w:r>
      <w:r>
        <w:rPr>
          <w:u w:color="FF0000"/>
        </w:rPr>
        <w:t>s</w:t>
      </w:r>
      <w:r w:rsidRPr="003273D0">
        <w:rPr>
          <w:u w:color="FF0000"/>
        </w:rPr>
        <w:t xml:space="preserve"> </w:t>
      </w:r>
      <w:r>
        <w:rPr>
          <w:u w:color="FF0000"/>
        </w:rPr>
        <w:t xml:space="preserve">which have not been accepted for testing will be </w:t>
      </w:r>
      <w:r w:rsidRPr="003273D0">
        <w:rPr>
          <w:u w:color="FF0000"/>
        </w:rPr>
        <w:t xml:space="preserve">retained for </w:t>
      </w:r>
      <w:r>
        <w:rPr>
          <w:u w:color="FF0000"/>
        </w:rPr>
        <w:t>up to a w</w:t>
      </w:r>
      <w:r w:rsidRPr="003273D0">
        <w:rPr>
          <w:u w:color="FF0000"/>
        </w:rPr>
        <w:t xml:space="preserve">eek </w:t>
      </w:r>
      <w:r>
        <w:rPr>
          <w:u w:color="FF0000"/>
        </w:rPr>
        <w:t>where practical in case further information becomes available and testing becomes possible</w:t>
      </w:r>
      <w:r w:rsidRPr="003273D0">
        <w:rPr>
          <w:u w:color="FF0000"/>
        </w:rPr>
        <w:t xml:space="preserve">. Any report issued after such testing will carry a comment explaining the </w:t>
      </w:r>
      <w:r>
        <w:rPr>
          <w:u w:color="FF0000"/>
        </w:rPr>
        <w:t xml:space="preserve">uncertainty and any </w:t>
      </w:r>
      <w:r w:rsidRPr="003273D0">
        <w:rPr>
          <w:u w:color="FF0000"/>
        </w:rPr>
        <w:t>limitations of interpretation.</w:t>
      </w:r>
    </w:p>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Pr>
        <w:pStyle w:val="Heading1"/>
      </w:pPr>
      <w:bookmarkStart w:id="162" w:name="_Toc35442761"/>
      <w:r>
        <w:t>specimen containers</w:t>
      </w:r>
      <w:bookmarkEnd w:id="162"/>
    </w:p>
    <w:p w:rsidR="00264194" w:rsidRPr="00264194" w:rsidRDefault="00264194" w:rsidP="00264194"/>
    <w:tbl>
      <w:tblPr>
        <w:tblW w:w="0" w:type="auto"/>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20"/>
        <w:gridCol w:w="6506"/>
      </w:tblGrid>
      <w:tr w:rsidR="00264194" w:rsidRPr="00CD5A2A" w:rsidTr="00C32D14">
        <w:tc>
          <w:tcPr>
            <w:tcW w:w="2520" w:type="dxa"/>
            <w:tcBorders>
              <w:top w:val="single" w:sz="2" w:space="0" w:color="auto"/>
              <w:bottom w:val="single" w:sz="6" w:space="0" w:color="auto"/>
            </w:tcBorders>
          </w:tcPr>
          <w:p w:rsidR="00264194" w:rsidRPr="00CD5A2A" w:rsidRDefault="00264194" w:rsidP="00C32D14">
            <w:pPr>
              <w:rPr>
                <w:sz w:val="20"/>
                <w:szCs w:val="20"/>
              </w:rPr>
            </w:pPr>
            <w:r w:rsidRPr="00CD5A2A">
              <w:rPr>
                <w:sz w:val="20"/>
                <w:szCs w:val="20"/>
              </w:rPr>
              <w:t>Aspirates and fluids from normally sterile sites (e.g. pericardial and pleural fluids, joint aspirates and bone marrow aspirates)</w:t>
            </w:r>
          </w:p>
        </w:tc>
        <w:tc>
          <w:tcPr>
            <w:tcW w:w="6506" w:type="dxa"/>
            <w:tcBorders>
              <w:top w:val="single" w:sz="2" w:space="0" w:color="auto"/>
              <w:bottom w:val="single" w:sz="6" w:space="0" w:color="auto"/>
            </w:tcBorders>
          </w:tcPr>
          <w:p w:rsidR="00264194" w:rsidRPr="00CD5A2A" w:rsidRDefault="00264194" w:rsidP="00C32D14">
            <w:pPr>
              <w:rPr>
                <w:sz w:val="20"/>
                <w:szCs w:val="20"/>
              </w:rPr>
            </w:pPr>
            <w:r>
              <w:rPr>
                <w:sz w:val="20"/>
                <w:szCs w:val="20"/>
              </w:rPr>
              <w:t>Plain s</w:t>
            </w:r>
            <w:r w:rsidRPr="00CD5A2A">
              <w:rPr>
                <w:sz w:val="20"/>
                <w:szCs w:val="20"/>
              </w:rPr>
              <w:t>terile universal container</w:t>
            </w:r>
            <w:r>
              <w:rPr>
                <w:sz w:val="20"/>
                <w:szCs w:val="20"/>
              </w:rPr>
              <w:t xml:space="preserve"> (8.1b)</w:t>
            </w:r>
          </w:p>
        </w:tc>
      </w:tr>
      <w:tr w:rsidR="00264194" w:rsidRPr="00704A6E" w:rsidTr="00C32D14">
        <w:tc>
          <w:tcPr>
            <w:tcW w:w="2520" w:type="dxa"/>
            <w:tcBorders>
              <w:top w:val="single" w:sz="2" w:space="0" w:color="auto"/>
              <w:bottom w:val="single" w:sz="6" w:space="0" w:color="auto"/>
            </w:tcBorders>
          </w:tcPr>
          <w:p w:rsidR="00264194" w:rsidRPr="00704A6E" w:rsidRDefault="00264194" w:rsidP="00C32D14">
            <w:pPr>
              <w:rPr>
                <w:sz w:val="20"/>
                <w:szCs w:val="20"/>
              </w:rPr>
            </w:pPr>
            <w:r w:rsidRPr="00704A6E">
              <w:rPr>
                <w:sz w:val="20"/>
                <w:szCs w:val="20"/>
              </w:rPr>
              <w:t>Blood cultures</w:t>
            </w:r>
          </w:p>
          <w:p w:rsidR="00264194" w:rsidRPr="00704A6E" w:rsidRDefault="00264194" w:rsidP="00C32D14">
            <w:pPr>
              <w:rPr>
                <w:sz w:val="20"/>
                <w:szCs w:val="20"/>
              </w:rPr>
            </w:pPr>
          </w:p>
        </w:tc>
        <w:tc>
          <w:tcPr>
            <w:tcW w:w="6506" w:type="dxa"/>
            <w:tcBorders>
              <w:top w:val="single" w:sz="2" w:space="0" w:color="auto"/>
              <w:bottom w:val="single" w:sz="6" w:space="0" w:color="auto"/>
            </w:tcBorders>
          </w:tcPr>
          <w:p w:rsidR="00264194" w:rsidRPr="00704A6E" w:rsidRDefault="00264194" w:rsidP="00C32D14">
            <w:pPr>
              <w:rPr>
                <w:sz w:val="20"/>
                <w:szCs w:val="20"/>
              </w:rPr>
            </w:pPr>
            <w:proofErr w:type="spellStart"/>
            <w:r>
              <w:rPr>
                <w:sz w:val="20"/>
                <w:szCs w:val="20"/>
              </w:rPr>
              <w:t>Bactec</w:t>
            </w:r>
            <w:proofErr w:type="spellEnd"/>
            <w:r>
              <w:rPr>
                <w:sz w:val="20"/>
                <w:szCs w:val="20"/>
              </w:rPr>
              <w:t xml:space="preserve"> b</w:t>
            </w:r>
            <w:r w:rsidRPr="00704A6E">
              <w:rPr>
                <w:sz w:val="20"/>
                <w:szCs w:val="20"/>
              </w:rPr>
              <w:t xml:space="preserve">lood culture bottle sets: NOTE: please carefully read </w:t>
            </w:r>
            <w:r>
              <w:rPr>
                <w:sz w:val="20"/>
                <w:szCs w:val="20"/>
              </w:rPr>
              <w:t xml:space="preserve">the </w:t>
            </w:r>
            <w:r w:rsidRPr="00704A6E">
              <w:rPr>
                <w:sz w:val="20"/>
                <w:szCs w:val="20"/>
              </w:rPr>
              <w:t xml:space="preserve">instruction leaflet enclosed with </w:t>
            </w:r>
            <w:r>
              <w:rPr>
                <w:sz w:val="20"/>
                <w:szCs w:val="20"/>
              </w:rPr>
              <w:t>each</w:t>
            </w:r>
            <w:r w:rsidRPr="00704A6E">
              <w:rPr>
                <w:sz w:val="20"/>
                <w:szCs w:val="20"/>
              </w:rPr>
              <w:t xml:space="preserve"> bottle set</w:t>
            </w:r>
          </w:p>
        </w:tc>
      </w:tr>
      <w:tr w:rsidR="00264194" w:rsidRPr="00704A6E" w:rsidTr="00C32D14">
        <w:tc>
          <w:tcPr>
            <w:tcW w:w="2520" w:type="dxa"/>
            <w:tcBorders>
              <w:top w:val="single" w:sz="2" w:space="0" w:color="auto"/>
              <w:bottom w:val="single" w:sz="6" w:space="0" w:color="auto"/>
            </w:tcBorders>
          </w:tcPr>
          <w:p w:rsidR="00264194" w:rsidRPr="00704A6E" w:rsidRDefault="00264194" w:rsidP="00C32D14">
            <w:pPr>
              <w:rPr>
                <w:sz w:val="20"/>
                <w:szCs w:val="20"/>
              </w:rPr>
            </w:pPr>
            <w:r w:rsidRPr="00704A6E">
              <w:rPr>
                <w:sz w:val="20"/>
                <w:szCs w:val="20"/>
              </w:rPr>
              <w:t>Blood for serology</w:t>
            </w:r>
          </w:p>
        </w:tc>
        <w:tc>
          <w:tcPr>
            <w:tcW w:w="6506" w:type="dxa"/>
            <w:tcBorders>
              <w:top w:val="single" w:sz="2" w:space="0" w:color="auto"/>
              <w:bottom w:val="single" w:sz="6" w:space="0" w:color="auto"/>
            </w:tcBorders>
          </w:tcPr>
          <w:p w:rsidR="00264194" w:rsidRPr="00704A6E" w:rsidRDefault="00264194" w:rsidP="00C32D14">
            <w:pPr>
              <w:rPr>
                <w:sz w:val="20"/>
                <w:szCs w:val="20"/>
              </w:rPr>
            </w:pPr>
            <w:r w:rsidRPr="00704A6E">
              <w:rPr>
                <w:sz w:val="20"/>
                <w:szCs w:val="20"/>
              </w:rPr>
              <w:t>Clotted sample, 5-10ml, in plain (white cap) or gel (brown cap) tube</w:t>
            </w:r>
          </w:p>
        </w:tc>
      </w:tr>
      <w:tr w:rsidR="00264194" w:rsidRPr="00704A6E" w:rsidTr="00C32D14">
        <w:tc>
          <w:tcPr>
            <w:tcW w:w="2520" w:type="dxa"/>
          </w:tcPr>
          <w:p w:rsidR="00264194" w:rsidRPr="00704A6E" w:rsidRDefault="00264194" w:rsidP="00C32D14">
            <w:pPr>
              <w:rPr>
                <w:sz w:val="20"/>
                <w:szCs w:val="20"/>
              </w:rPr>
            </w:pPr>
            <w:r>
              <w:rPr>
                <w:sz w:val="20"/>
                <w:szCs w:val="20"/>
              </w:rPr>
              <w:t xml:space="preserve">Blood for PCR </w:t>
            </w:r>
          </w:p>
        </w:tc>
        <w:tc>
          <w:tcPr>
            <w:tcW w:w="6506" w:type="dxa"/>
          </w:tcPr>
          <w:p w:rsidR="00264194" w:rsidRPr="00704A6E" w:rsidRDefault="00264194" w:rsidP="00C32D14">
            <w:pPr>
              <w:rPr>
                <w:sz w:val="20"/>
                <w:szCs w:val="20"/>
              </w:rPr>
            </w:pPr>
            <w:r>
              <w:rPr>
                <w:sz w:val="20"/>
                <w:szCs w:val="20"/>
              </w:rPr>
              <w:t>(Blood with EDTA)  minimum 5ml</w:t>
            </w:r>
          </w:p>
        </w:tc>
      </w:tr>
      <w:tr w:rsidR="00264194" w:rsidRPr="00704A6E" w:rsidTr="00C32D14">
        <w:tc>
          <w:tcPr>
            <w:tcW w:w="2520" w:type="dxa"/>
          </w:tcPr>
          <w:p w:rsidR="00264194" w:rsidRPr="00704A6E" w:rsidRDefault="00264194" w:rsidP="00C32D14">
            <w:pPr>
              <w:rPr>
                <w:sz w:val="20"/>
                <w:szCs w:val="20"/>
              </w:rPr>
            </w:pPr>
            <w:r>
              <w:rPr>
                <w:sz w:val="20"/>
                <w:szCs w:val="20"/>
              </w:rPr>
              <w:t>Blood for viral load</w:t>
            </w:r>
          </w:p>
        </w:tc>
        <w:tc>
          <w:tcPr>
            <w:tcW w:w="6506" w:type="dxa"/>
          </w:tcPr>
          <w:p w:rsidR="00264194" w:rsidRPr="00704A6E" w:rsidRDefault="00264194" w:rsidP="00C32D14">
            <w:pPr>
              <w:rPr>
                <w:sz w:val="20"/>
                <w:szCs w:val="20"/>
              </w:rPr>
            </w:pPr>
            <w:r>
              <w:rPr>
                <w:sz w:val="20"/>
                <w:szCs w:val="20"/>
              </w:rPr>
              <w:t>(Blood with EDTA)  minimum 5ml</w:t>
            </w:r>
          </w:p>
        </w:tc>
      </w:tr>
      <w:tr w:rsidR="00264194" w:rsidRPr="00704A6E" w:rsidTr="00C32D14">
        <w:tc>
          <w:tcPr>
            <w:tcW w:w="2520" w:type="dxa"/>
            <w:tcBorders>
              <w:top w:val="single" w:sz="2" w:space="0" w:color="auto"/>
              <w:bottom w:val="single" w:sz="6" w:space="0" w:color="auto"/>
            </w:tcBorders>
          </w:tcPr>
          <w:p w:rsidR="00264194" w:rsidRPr="00704A6E" w:rsidRDefault="00264194" w:rsidP="00C32D14">
            <w:pPr>
              <w:rPr>
                <w:sz w:val="20"/>
                <w:szCs w:val="20"/>
              </w:rPr>
            </w:pPr>
            <w:r w:rsidRPr="00704A6E">
              <w:rPr>
                <w:sz w:val="20"/>
                <w:szCs w:val="20"/>
              </w:rPr>
              <w:t>Bronchial washings/ BAL</w:t>
            </w:r>
          </w:p>
        </w:tc>
        <w:tc>
          <w:tcPr>
            <w:tcW w:w="6506" w:type="dxa"/>
            <w:tcBorders>
              <w:top w:val="single" w:sz="2" w:space="0" w:color="auto"/>
              <w:bottom w:val="single" w:sz="6" w:space="0" w:color="auto"/>
            </w:tcBorders>
          </w:tcPr>
          <w:p w:rsidR="00264194" w:rsidRPr="00704A6E" w:rsidRDefault="00264194" w:rsidP="00C32D14">
            <w:pPr>
              <w:rPr>
                <w:sz w:val="20"/>
                <w:szCs w:val="20"/>
              </w:rPr>
            </w:pPr>
            <w:r>
              <w:rPr>
                <w:sz w:val="20"/>
                <w:szCs w:val="20"/>
              </w:rPr>
              <w:t>Plain s</w:t>
            </w:r>
            <w:r w:rsidRPr="00704A6E">
              <w:rPr>
                <w:sz w:val="20"/>
                <w:szCs w:val="20"/>
              </w:rPr>
              <w:t xml:space="preserve">terile container; e.g. 60ml sputum </w:t>
            </w:r>
            <w:r>
              <w:rPr>
                <w:sz w:val="20"/>
                <w:szCs w:val="20"/>
              </w:rPr>
              <w:t xml:space="preserve">(8.1d) </w:t>
            </w:r>
            <w:r w:rsidRPr="00704A6E">
              <w:rPr>
                <w:sz w:val="20"/>
                <w:szCs w:val="20"/>
              </w:rPr>
              <w:t xml:space="preserve">or </w:t>
            </w:r>
            <w:r>
              <w:rPr>
                <w:sz w:val="20"/>
                <w:szCs w:val="20"/>
              </w:rPr>
              <w:t xml:space="preserve">plain sterile </w:t>
            </w:r>
            <w:r w:rsidRPr="00704A6E">
              <w:rPr>
                <w:sz w:val="20"/>
                <w:szCs w:val="20"/>
              </w:rPr>
              <w:t>universal container</w:t>
            </w:r>
            <w:r>
              <w:rPr>
                <w:sz w:val="20"/>
                <w:szCs w:val="20"/>
              </w:rPr>
              <w:t xml:space="preserve"> (8.1b)</w:t>
            </w:r>
          </w:p>
        </w:tc>
      </w:tr>
      <w:tr w:rsidR="00264194" w:rsidRPr="00704A6E" w:rsidTr="00C32D14">
        <w:tc>
          <w:tcPr>
            <w:tcW w:w="2520" w:type="dxa"/>
            <w:tcBorders>
              <w:top w:val="single" w:sz="2" w:space="0" w:color="auto"/>
              <w:bottom w:val="single" w:sz="6" w:space="0" w:color="auto"/>
            </w:tcBorders>
          </w:tcPr>
          <w:p w:rsidR="00264194" w:rsidRPr="00704A6E" w:rsidRDefault="00264194" w:rsidP="00C32D14">
            <w:pPr>
              <w:rPr>
                <w:sz w:val="20"/>
                <w:szCs w:val="20"/>
              </w:rPr>
            </w:pPr>
            <w:r w:rsidRPr="00704A6E">
              <w:rPr>
                <w:sz w:val="20"/>
                <w:szCs w:val="20"/>
              </w:rPr>
              <w:t>Cervical swab</w:t>
            </w:r>
          </w:p>
        </w:tc>
        <w:tc>
          <w:tcPr>
            <w:tcW w:w="6506" w:type="dxa"/>
            <w:tcBorders>
              <w:top w:val="single" w:sz="2" w:space="0" w:color="auto"/>
              <w:bottom w:val="single" w:sz="6" w:space="0" w:color="auto"/>
            </w:tcBorders>
          </w:tcPr>
          <w:p w:rsidR="00264194" w:rsidRPr="00704A6E" w:rsidRDefault="00264194" w:rsidP="00C32D14">
            <w:pPr>
              <w:rPr>
                <w:sz w:val="20"/>
                <w:szCs w:val="20"/>
              </w:rPr>
            </w:pPr>
            <w:r w:rsidRPr="00704A6E">
              <w:rPr>
                <w:sz w:val="20"/>
                <w:szCs w:val="20"/>
              </w:rPr>
              <w:t xml:space="preserve">Endocervical swabs are required for </w:t>
            </w:r>
            <w:proofErr w:type="spellStart"/>
            <w:r w:rsidRPr="00704A6E">
              <w:rPr>
                <w:sz w:val="20"/>
                <w:szCs w:val="20"/>
              </w:rPr>
              <w:t>gonococcal</w:t>
            </w:r>
            <w:proofErr w:type="spellEnd"/>
            <w:r w:rsidRPr="00704A6E">
              <w:rPr>
                <w:sz w:val="20"/>
                <w:szCs w:val="20"/>
              </w:rPr>
              <w:t xml:space="preserve"> or chlamydial infections, and investigation of PID.  For the investigation of gonorrhoea use a swab in </w:t>
            </w:r>
            <w:r>
              <w:rPr>
                <w:sz w:val="20"/>
                <w:szCs w:val="20"/>
              </w:rPr>
              <w:t xml:space="preserve">bacteriology transport medium (8.1g) </w:t>
            </w:r>
            <w:r w:rsidRPr="00704A6E">
              <w:rPr>
                <w:sz w:val="20"/>
                <w:szCs w:val="20"/>
              </w:rPr>
              <w:t>and transport to the laboratory immediately.  For</w:t>
            </w:r>
            <w:r>
              <w:rPr>
                <w:sz w:val="20"/>
                <w:szCs w:val="20"/>
              </w:rPr>
              <w:t xml:space="preserve"> the investigation of Chlamydia by molecular tests, </w:t>
            </w:r>
            <w:r w:rsidRPr="00704A6E">
              <w:rPr>
                <w:sz w:val="20"/>
                <w:szCs w:val="20"/>
              </w:rPr>
              <w:t xml:space="preserve">use </w:t>
            </w:r>
            <w:r>
              <w:rPr>
                <w:sz w:val="20"/>
                <w:szCs w:val="20"/>
              </w:rPr>
              <w:t xml:space="preserve">the BD </w:t>
            </w:r>
            <w:r w:rsidRPr="00704A6E">
              <w:rPr>
                <w:sz w:val="20"/>
                <w:szCs w:val="20"/>
              </w:rPr>
              <w:t>Chlamydia swab collection set</w:t>
            </w:r>
            <w:r>
              <w:rPr>
                <w:sz w:val="20"/>
                <w:szCs w:val="20"/>
              </w:rPr>
              <w:t xml:space="preserve"> See section 6.8 h, 8.1i</w:t>
            </w:r>
          </w:p>
        </w:tc>
      </w:tr>
      <w:tr w:rsidR="00264194" w:rsidRPr="00704A6E" w:rsidTr="00C32D14">
        <w:tc>
          <w:tcPr>
            <w:tcW w:w="2520" w:type="dxa"/>
            <w:tcBorders>
              <w:top w:val="single" w:sz="6" w:space="0" w:color="auto"/>
            </w:tcBorders>
          </w:tcPr>
          <w:p w:rsidR="00264194" w:rsidRPr="00704A6E" w:rsidRDefault="00264194" w:rsidP="00C32D14">
            <w:pPr>
              <w:rPr>
                <w:sz w:val="20"/>
                <w:szCs w:val="20"/>
              </w:rPr>
            </w:pPr>
            <w:r w:rsidRPr="00704A6E">
              <w:rPr>
                <w:sz w:val="20"/>
                <w:szCs w:val="20"/>
              </w:rPr>
              <w:t>Cerebrospinal fluid (CSF)</w:t>
            </w:r>
          </w:p>
        </w:tc>
        <w:tc>
          <w:tcPr>
            <w:tcW w:w="6506" w:type="dxa"/>
            <w:tcBorders>
              <w:top w:val="single" w:sz="6" w:space="0" w:color="auto"/>
            </w:tcBorders>
          </w:tcPr>
          <w:p w:rsidR="00264194" w:rsidRPr="00704A6E" w:rsidRDefault="00264194" w:rsidP="00C32D14">
            <w:pPr>
              <w:rPr>
                <w:sz w:val="20"/>
                <w:szCs w:val="20"/>
              </w:rPr>
            </w:pPr>
            <w:r w:rsidRPr="00704A6E">
              <w:rPr>
                <w:sz w:val="20"/>
                <w:szCs w:val="20"/>
              </w:rPr>
              <w:t>For cell count, Gram staining and culture/viral PCR send 2-3ml of CSF in each of 3</w:t>
            </w:r>
            <w:r>
              <w:rPr>
                <w:sz w:val="20"/>
                <w:szCs w:val="20"/>
              </w:rPr>
              <w:t>, sequentially numbered,</w:t>
            </w:r>
            <w:r w:rsidRPr="00704A6E">
              <w:rPr>
                <w:sz w:val="20"/>
                <w:szCs w:val="20"/>
              </w:rPr>
              <w:t xml:space="preserve"> </w:t>
            </w:r>
            <w:r>
              <w:rPr>
                <w:sz w:val="20"/>
                <w:szCs w:val="20"/>
              </w:rPr>
              <w:t xml:space="preserve">plain </w:t>
            </w:r>
            <w:r w:rsidRPr="00704A6E">
              <w:rPr>
                <w:sz w:val="20"/>
                <w:szCs w:val="20"/>
              </w:rPr>
              <w:t>sterile universal containers</w:t>
            </w:r>
            <w:r>
              <w:rPr>
                <w:sz w:val="20"/>
                <w:szCs w:val="20"/>
              </w:rPr>
              <w:t xml:space="preserve"> (8.1b)</w:t>
            </w:r>
            <w:r w:rsidRPr="00704A6E">
              <w:rPr>
                <w:sz w:val="20"/>
                <w:szCs w:val="20"/>
              </w:rPr>
              <w:t xml:space="preserve">.  If meningitis is suspected contact the laboratory to request urgent testing and send the specimens immediately.  </w:t>
            </w:r>
            <w:r>
              <w:rPr>
                <w:sz w:val="20"/>
                <w:szCs w:val="20"/>
              </w:rPr>
              <w:t>(</w:t>
            </w:r>
            <w:r w:rsidRPr="00704A6E">
              <w:rPr>
                <w:sz w:val="20"/>
                <w:szCs w:val="20"/>
              </w:rPr>
              <w:t xml:space="preserve">Send separate specimens for glucose and protein </w:t>
            </w:r>
            <w:proofErr w:type="spellStart"/>
            <w:r>
              <w:rPr>
                <w:sz w:val="20"/>
                <w:szCs w:val="20"/>
              </w:rPr>
              <w:t>oligoclonal</w:t>
            </w:r>
            <w:proofErr w:type="spellEnd"/>
            <w:r>
              <w:rPr>
                <w:sz w:val="20"/>
                <w:szCs w:val="20"/>
              </w:rPr>
              <w:t xml:space="preserve"> bands etc. </w:t>
            </w:r>
            <w:r w:rsidRPr="00704A6E">
              <w:rPr>
                <w:sz w:val="20"/>
                <w:szCs w:val="20"/>
              </w:rPr>
              <w:t>to the appropriate departments</w:t>
            </w:r>
            <w:r>
              <w:rPr>
                <w:sz w:val="20"/>
                <w:szCs w:val="20"/>
              </w:rPr>
              <w:t>). Please indicate if additional microbiology investigations are required e.g. TB, Cryptococcus, Viral PCR etc.</w:t>
            </w:r>
          </w:p>
        </w:tc>
      </w:tr>
      <w:tr w:rsidR="00264194" w:rsidRPr="00704A6E" w:rsidTr="00C32D14">
        <w:tc>
          <w:tcPr>
            <w:tcW w:w="2520" w:type="dxa"/>
          </w:tcPr>
          <w:p w:rsidR="00264194" w:rsidRPr="00704A6E" w:rsidRDefault="00264194" w:rsidP="00C32D14">
            <w:pPr>
              <w:rPr>
                <w:sz w:val="20"/>
                <w:szCs w:val="20"/>
              </w:rPr>
            </w:pPr>
            <w:r w:rsidRPr="00704A6E">
              <w:rPr>
                <w:sz w:val="20"/>
                <w:szCs w:val="20"/>
              </w:rPr>
              <w:t>Chlamydia</w:t>
            </w:r>
          </w:p>
        </w:tc>
        <w:tc>
          <w:tcPr>
            <w:tcW w:w="6506" w:type="dxa"/>
          </w:tcPr>
          <w:p w:rsidR="00264194" w:rsidRPr="00704A6E" w:rsidRDefault="00264194" w:rsidP="00C32D14">
            <w:pPr>
              <w:rPr>
                <w:sz w:val="20"/>
                <w:szCs w:val="20"/>
              </w:rPr>
            </w:pPr>
            <w:r w:rsidRPr="00704A6E">
              <w:rPr>
                <w:sz w:val="20"/>
                <w:szCs w:val="20"/>
              </w:rPr>
              <w:t xml:space="preserve">Swabs from conjunctiva, urethra or </w:t>
            </w:r>
            <w:proofErr w:type="spellStart"/>
            <w:r w:rsidRPr="00704A6E">
              <w:rPr>
                <w:sz w:val="20"/>
                <w:szCs w:val="20"/>
              </w:rPr>
              <w:t>endocervix</w:t>
            </w:r>
            <w:proofErr w:type="spellEnd"/>
            <w:r w:rsidRPr="00704A6E">
              <w:rPr>
                <w:sz w:val="20"/>
                <w:szCs w:val="20"/>
              </w:rPr>
              <w:t xml:space="preserve"> in Chlamydia swab collection set. Urine in chlamydia urine tube.</w:t>
            </w:r>
            <w:r>
              <w:rPr>
                <w:sz w:val="20"/>
                <w:szCs w:val="20"/>
              </w:rPr>
              <w:t xml:space="preserve"> See 6.8 &amp; 6.9, (8.1g)</w:t>
            </w:r>
          </w:p>
        </w:tc>
      </w:tr>
      <w:tr w:rsidR="00264194" w:rsidRPr="00704A6E" w:rsidTr="00C32D14">
        <w:tc>
          <w:tcPr>
            <w:tcW w:w="2520" w:type="dxa"/>
          </w:tcPr>
          <w:p w:rsidR="00264194" w:rsidRPr="00704A6E" w:rsidRDefault="00264194" w:rsidP="00C32D14">
            <w:pPr>
              <w:rPr>
                <w:sz w:val="20"/>
                <w:szCs w:val="20"/>
              </w:rPr>
            </w:pPr>
            <w:r>
              <w:rPr>
                <w:sz w:val="20"/>
                <w:szCs w:val="20"/>
              </w:rPr>
              <w:t>CRO screen</w:t>
            </w:r>
          </w:p>
        </w:tc>
        <w:tc>
          <w:tcPr>
            <w:tcW w:w="6506" w:type="dxa"/>
          </w:tcPr>
          <w:p w:rsidR="00264194" w:rsidRPr="00704A6E" w:rsidRDefault="00264194" w:rsidP="00C32D14">
            <w:pPr>
              <w:rPr>
                <w:sz w:val="20"/>
                <w:szCs w:val="20"/>
              </w:rPr>
            </w:pPr>
            <w:r>
              <w:rPr>
                <w:sz w:val="20"/>
                <w:szCs w:val="20"/>
              </w:rPr>
              <w:t>Send a Rectal Swab in bacterial transport medium (8.1g) if the patient has a stoma or colostomy swab should be sent.</w:t>
            </w:r>
          </w:p>
        </w:tc>
      </w:tr>
      <w:tr w:rsidR="00264194" w:rsidRPr="00704A6E" w:rsidTr="00C32D14">
        <w:tc>
          <w:tcPr>
            <w:tcW w:w="2520" w:type="dxa"/>
          </w:tcPr>
          <w:p w:rsidR="00264194" w:rsidRPr="00704A6E" w:rsidRDefault="00264194" w:rsidP="00C32D14">
            <w:pPr>
              <w:rPr>
                <w:sz w:val="20"/>
                <w:szCs w:val="20"/>
              </w:rPr>
            </w:pPr>
            <w:r w:rsidRPr="00704A6E">
              <w:rPr>
                <w:sz w:val="20"/>
                <w:szCs w:val="20"/>
              </w:rPr>
              <w:t>Culture for bacterial infections</w:t>
            </w:r>
          </w:p>
        </w:tc>
        <w:tc>
          <w:tcPr>
            <w:tcW w:w="6506" w:type="dxa"/>
          </w:tcPr>
          <w:p w:rsidR="00264194" w:rsidRPr="00704A6E" w:rsidRDefault="00264194" w:rsidP="00C32D14">
            <w:pPr>
              <w:rPr>
                <w:sz w:val="20"/>
                <w:szCs w:val="20"/>
              </w:rPr>
            </w:pPr>
            <w:r w:rsidRPr="00704A6E">
              <w:rPr>
                <w:sz w:val="20"/>
                <w:szCs w:val="20"/>
              </w:rPr>
              <w:t>Pus or a biopsy of infected tissue</w:t>
            </w:r>
            <w:r>
              <w:rPr>
                <w:sz w:val="20"/>
                <w:szCs w:val="20"/>
              </w:rPr>
              <w:t xml:space="preserve"> is preferable</w:t>
            </w:r>
            <w:r w:rsidRPr="00704A6E">
              <w:rPr>
                <w:sz w:val="20"/>
                <w:szCs w:val="20"/>
              </w:rPr>
              <w:t xml:space="preserve">.  Send in a </w:t>
            </w:r>
            <w:r>
              <w:rPr>
                <w:sz w:val="20"/>
                <w:szCs w:val="20"/>
              </w:rPr>
              <w:t xml:space="preserve">plain </w:t>
            </w:r>
            <w:r w:rsidRPr="00704A6E">
              <w:rPr>
                <w:sz w:val="20"/>
                <w:szCs w:val="20"/>
              </w:rPr>
              <w:t>sterile universal container</w:t>
            </w:r>
            <w:r>
              <w:rPr>
                <w:sz w:val="20"/>
                <w:szCs w:val="20"/>
              </w:rPr>
              <w:t xml:space="preserve"> (8.1b</w:t>
            </w:r>
            <w:proofErr w:type="gramStart"/>
            <w:r>
              <w:rPr>
                <w:sz w:val="20"/>
                <w:szCs w:val="20"/>
              </w:rPr>
              <w:t>)</w:t>
            </w:r>
            <w:r w:rsidRPr="00704A6E">
              <w:rPr>
                <w:sz w:val="20"/>
                <w:szCs w:val="20"/>
              </w:rPr>
              <w:t xml:space="preserve">  If</w:t>
            </w:r>
            <w:proofErr w:type="gramEnd"/>
            <w:r w:rsidRPr="00704A6E">
              <w:rPr>
                <w:sz w:val="20"/>
                <w:szCs w:val="20"/>
              </w:rPr>
              <w:t xml:space="preserve"> swabs are taken, send in </w:t>
            </w:r>
            <w:r>
              <w:rPr>
                <w:sz w:val="20"/>
                <w:szCs w:val="20"/>
              </w:rPr>
              <w:t xml:space="preserve">bacterial </w:t>
            </w:r>
            <w:r w:rsidRPr="00704A6E">
              <w:rPr>
                <w:sz w:val="20"/>
                <w:szCs w:val="20"/>
              </w:rPr>
              <w:t>transport medium</w:t>
            </w:r>
            <w:r>
              <w:rPr>
                <w:sz w:val="20"/>
                <w:szCs w:val="20"/>
              </w:rPr>
              <w:t xml:space="preserve"> (8.1g).</w:t>
            </w:r>
          </w:p>
        </w:tc>
      </w:tr>
      <w:tr w:rsidR="00264194" w:rsidRPr="00704A6E" w:rsidTr="00C32D14">
        <w:tc>
          <w:tcPr>
            <w:tcW w:w="2520" w:type="dxa"/>
          </w:tcPr>
          <w:p w:rsidR="00264194" w:rsidRPr="00704A6E" w:rsidRDefault="00264194" w:rsidP="00C32D14">
            <w:pPr>
              <w:rPr>
                <w:sz w:val="20"/>
                <w:szCs w:val="20"/>
              </w:rPr>
            </w:pPr>
            <w:r w:rsidRPr="00704A6E">
              <w:rPr>
                <w:sz w:val="20"/>
                <w:szCs w:val="20"/>
              </w:rPr>
              <w:t>Ear swab</w:t>
            </w:r>
          </w:p>
        </w:tc>
        <w:tc>
          <w:tcPr>
            <w:tcW w:w="6506" w:type="dxa"/>
          </w:tcPr>
          <w:p w:rsidR="00264194" w:rsidRPr="00704A6E" w:rsidRDefault="00264194" w:rsidP="00C32D14">
            <w:pPr>
              <w:rPr>
                <w:sz w:val="20"/>
                <w:szCs w:val="20"/>
              </w:rPr>
            </w:pPr>
            <w:r>
              <w:rPr>
                <w:sz w:val="20"/>
                <w:szCs w:val="20"/>
              </w:rPr>
              <w:t>Send a swab in bacterial transport medium (8.1g).</w:t>
            </w:r>
          </w:p>
        </w:tc>
      </w:tr>
      <w:tr w:rsidR="00264194" w:rsidRPr="00704A6E" w:rsidTr="00C32D14">
        <w:tc>
          <w:tcPr>
            <w:tcW w:w="2520" w:type="dxa"/>
          </w:tcPr>
          <w:p w:rsidR="00264194" w:rsidRPr="00704A6E" w:rsidRDefault="00264194" w:rsidP="00C32D14">
            <w:pPr>
              <w:rPr>
                <w:sz w:val="20"/>
                <w:szCs w:val="20"/>
              </w:rPr>
            </w:pPr>
            <w:r w:rsidRPr="00704A6E">
              <w:rPr>
                <w:sz w:val="20"/>
                <w:szCs w:val="20"/>
              </w:rPr>
              <w:t>Eye swab</w:t>
            </w:r>
          </w:p>
        </w:tc>
        <w:tc>
          <w:tcPr>
            <w:tcW w:w="6506" w:type="dxa"/>
          </w:tcPr>
          <w:p w:rsidR="00264194" w:rsidRPr="00704A6E" w:rsidRDefault="00264194" w:rsidP="00C32D14">
            <w:pPr>
              <w:rPr>
                <w:sz w:val="20"/>
                <w:szCs w:val="20"/>
              </w:rPr>
            </w:pPr>
            <w:r w:rsidRPr="00704A6E">
              <w:rPr>
                <w:sz w:val="20"/>
                <w:szCs w:val="20"/>
              </w:rPr>
              <w:t xml:space="preserve">Send a swab in </w:t>
            </w:r>
            <w:r>
              <w:rPr>
                <w:sz w:val="20"/>
                <w:szCs w:val="20"/>
              </w:rPr>
              <w:t xml:space="preserve">bacterial </w:t>
            </w:r>
            <w:r w:rsidRPr="00704A6E">
              <w:rPr>
                <w:sz w:val="20"/>
                <w:szCs w:val="20"/>
              </w:rPr>
              <w:t>transport me</w:t>
            </w:r>
            <w:r>
              <w:rPr>
                <w:sz w:val="20"/>
                <w:szCs w:val="20"/>
              </w:rPr>
              <w:t>dium for routine bacteriology (8.1g).</w:t>
            </w:r>
          </w:p>
          <w:p w:rsidR="00264194" w:rsidRPr="00704A6E" w:rsidRDefault="00264194" w:rsidP="00C32D14">
            <w:pPr>
              <w:rPr>
                <w:sz w:val="20"/>
                <w:szCs w:val="20"/>
              </w:rPr>
            </w:pPr>
          </w:p>
        </w:tc>
      </w:tr>
      <w:tr w:rsidR="00264194" w:rsidRPr="00704A6E" w:rsidTr="00C32D14">
        <w:tc>
          <w:tcPr>
            <w:tcW w:w="2520" w:type="dxa"/>
          </w:tcPr>
          <w:p w:rsidR="00264194" w:rsidRPr="00704A6E" w:rsidRDefault="00264194" w:rsidP="00C32D14">
            <w:pPr>
              <w:rPr>
                <w:sz w:val="20"/>
                <w:szCs w:val="20"/>
              </w:rPr>
            </w:pPr>
            <w:r w:rsidRPr="00704A6E">
              <w:rPr>
                <w:sz w:val="20"/>
                <w:szCs w:val="20"/>
              </w:rPr>
              <w:t>Faeces</w:t>
            </w:r>
          </w:p>
        </w:tc>
        <w:tc>
          <w:tcPr>
            <w:tcW w:w="6506" w:type="dxa"/>
          </w:tcPr>
          <w:p w:rsidR="00264194" w:rsidRPr="00704A6E" w:rsidRDefault="00264194" w:rsidP="00C32D14">
            <w:pPr>
              <w:rPr>
                <w:sz w:val="20"/>
                <w:szCs w:val="20"/>
              </w:rPr>
            </w:pPr>
            <w:r w:rsidRPr="00CD5A2A">
              <w:rPr>
                <w:sz w:val="20"/>
                <w:szCs w:val="20"/>
              </w:rPr>
              <w:t>Sterile universal container</w:t>
            </w:r>
            <w:r>
              <w:rPr>
                <w:sz w:val="20"/>
                <w:szCs w:val="20"/>
              </w:rPr>
              <w:t xml:space="preserve"> (see 8.1c),</w:t>
            </w:r>
            <w:r w:rsidRPr="00704A6E">
              <w:rPr>
                <w:sz w:val="20"/>
                <w:szCs w:val="20"/>
              </w:rPr>
              <w:t xml:space="preserve"> </w:t>
            </w:r>
            <w:r>
              <w:rPr>
                <w:sz w:val="20"/>
                <w:szCs w:val="20"/>
              </w:rPr>
              <w:t>use</w:t>
            </w:r>
            <w:r w:rsidRPr="00704A6E">
              <w:rPr>
                <w:sz w:val="20"/>
                <w:szCs w:val="20"/>
              </w:rPr>
              <w:t xml:space="preserve"> the spatula provided </w:t>
            </w:r>
            <w:r>
              <w:rPr>
                <w:sz w:val="20"/>
                <w:szCs w:val="20"/>
              </w:rPr>
              <w:t xml:space="preserve">in the container to </w:t>
            </w:r>
            <w:r w:rsidRPr="00704A6E">
              <w:rPr>
                <w:sz w:val="20"/>
                <w:szCs w:val="20"/>
              </w:rPr>
              <w:t xml:space="preserve">transfer a </w:t>
            </w:r>
            <w:r>
              <w:rPr>
                <w:sz w:val="20"/>
                <w:szCs w:val="20"/>
              </w:rPr>
              <w:t xml:space="preserve">representative </w:t>
            </w:r>
            <w:r w:rsidRPr="00704A6E">
              <w:rPr>
                <w:sz w:val="20"/>
                <w:szCs w:val="20"/>
              </w:rPr>
              <w:t>plum-sized portion of faeces, or equivalent volume of fluid, into the container.</w:t>
            </w:r>
            <w:r>
              <w:rPr>
                <w:sz w:val="20"/>
                <w:szCs w:val="20"/>
              </w:rPr>
              <w:t xml:space="preserve"> (See section 6.6</w:t>
            </w:r>
            <w:r w:rsidRPr="00704A6E">
              <w:rPr>
                <w:sz w:val="20"/>
                <w:szCs w:val="20"/>
              </w:rPr>
              <w:t>)</w:t>
            </w:r>
          </w:p>
        </w:tc>
      </w:tr>
      <w:tr w:rsidR="00264194" w:rsidRPr="00704A6E" w:rsidTr="00C32D14">
        <w:tc>
          <w:tcPr>
            <w:tcW w:w="2520" w:type="dxa"/>
          </w:tcPr>
          <w:p w:rsidR="00264194" w:rsidRPr="00704A6E" w:rsidRDefault="00264194" w:rsidP="00C32D14">
            <w:pPr>
              <w:rPr>
                <w:sz w:val="20"/>
                <w:szCs w:val="20"/>
              </w:rPr>
            </w:pPr>
            <w:r w:rsidRPr="00704A6E">
              <w:rPr>
                <w:sz w:val="20"/>
                <w:szCs w:val="20"/>
              </w:rPr>
              <w:t>High vaginal swab (HVS)</w:t>
            </w:r>
          </w:p>
        </w:tc>
        <w:tc>
          <w:tcPr>
            <w:tcW w:w="6506" w:type="dxa"/>
          </w:tcPr>
          <w:p w:rsidR="00264194" w:rsidRPr="00704A6E" w:rsidRDefault="00264194" w:rsidP="00C32D14">
            <w:pPr>
              <w:rPr>
                <w:sz w:val="20"/>
                <w:szCs w:val="20"/>
              </w:rPr>
            </w:pPr>
            <w:r>
              <w:rPr>
                <w:sz w:val="20"/>
                <w:szCs w:val="20"/>
              </w:rPr>
              <w:t>Send</w:t>
            </w:r>
            <w:r w:rsidRPr="00704A6E">
              <w:rPr>
                <w:sz w:val="20"/>
                <w:szCs w:val="20"/>
              </w:rPr>
              <w:t xml:space="preserve"> swab </w:t>
            </w:r>
            <w:r>
              <w:rPr>
                <w:sz w:val="20"/>
                <w:szCs w:val="20"/>
              </w:rPr>
              <w:t>in</w:t>
            </w:r>
            <w:r w:rsidRPr="00704A6E">
              <w:rPr>
                <w:sz w:val="20"/>
                <w:szCs w:val="20"/>
              </w:rPr>
              <w:t xml:space="preserve"> </w:t>
            </w:r>
            <w:r>
              <w:rPr>
                <w:sz w:val="20"/>
                <w:szCs w:val="20"/>
              </w:rPr>
              <w:t xml:space="preserve">bacterial </w:t>
            </w:r>
            <w:r w:rsidRPr="00704A6E">
              <w:rPr>
                <w:sz w:val="20"/>
                <w:szCs w:val="20"/>
              </w:rPr>
              <w:t xml:space="preserve">transport medium </w:t>
            </w:r>
            <w:r>
              <w:rPr>
                <w:sz w:val="20"/>
                <w:szCs w:val="20"/>
              </w:rPr>
              <w:t xml:space="preserve">(8.1g) </w:t>
            </w:r>
            <w:r w:rsidRPr="00704A6E">
              <w:rPr>
                <w:sz w:val="20"/>
                <w:szCs w:val="20"/>
              </w:rPr>
              <w:t xml:space="preserve">for </w:t>
            </w:r>
            <w:r>
              <w:rPr>
                <w:sz w:val="20"/>
                <w:szCs w:val="20"/>
              </w:rPr>
              <w:t>routine culture,</w:t>
            </w:r>
            <w:r w:rsidRPr="00704A6E">
              <w:rPr>
                <w:sz w:val="20"/>
                <w:szCs w:val="20"/>
              </w:rPr>
              <w:t xml:space="preserve"> Candida, </w:t>
            </w:r>
            <w:proofErr w:type="spellStart"/>
            <w:r w:rsidRPr="00450262">
              <w:rPr>
                <w:i/>
                <w:sz w:val="20"/>
                <w:szCs w:val="20"/>
              </w:rPr>
              <w:t>Trichomonas</w:t>
            </w:r>
            <w:proofErr w:type="spellEnd"/>
            <w:r w:rsidRPr="00450262">
              <w:rPr>
                <w:i/>
                <w:sz w:val="20"/>
                <w:szCs w:val="20"/>
              </w:rPr>
              <w:t xml:space="preserve"> </w:t>
            </w:r>
            <w:proofErr w:type="spellStart"/>
            <w:r w:rsidRPr="00450262">
              <w:rPr>
                <w:i/>
                <w:sz w:val="20"/>
                <w:szCs w:val="20"/>
              </w:rPr>
              <w:t>vaginalis</w:t>
            </w:r>
            <w:proofErr w:type="spellEnd"/>
            <w:r w:rsidRPr="00450262">
              <w:rPr>
                <w:i/>
                <w:sz w:val="20"/>
                <w:szCs w:val="20"/>
              </w:rPr>
              <w:t xml:space="preserve"> </w:t>
            </w:r>
            <w:r w:rsidRPr="00704A6E">
              <w:rPr>
                <w:sz w:val="20"/>
                <w:szCs w:val="20"/>
              </w:rPr>
              <w:t xml:space="preserve">and </w:t>
            </w:r>
            <w:proofErr w:type="spellStart"/>
            <w:r w:rsidRPr="00704A6E">
              <w:rPr>
                <w:sz w:val="20"/>
                <w:szCs w:val="20"/>
              </w:rPr>
              <w:t>vaginosis</w:t>
            </w:r>
            <w:proofErr w:type="spellEnd"/>
            <w:r w:rsidRPr="00704A6E">
              <w:rPr>
                <w:sz w:val="20"/>
                <w:szCs w:val="20"/>
              </w:rPr>
              <w:t>.  For PID, gonorrhoea and Chlamydia investigations send a cervical swab</w:t>
            </w:r>
            <w:r>
              <w:rPr>
                <w:sz w:val="20"/>
                <w:szCs w:val="20"/>
              </w:rPr>
              <w:t xml:space="preserve"> rather than a vaginal swab.</w:t>
            </w:r>
          </w:p>
        </w:tc>
      </w:tr>
      <w:tr w:rsidR="00264194" w:rsidRPr="00704A6E" w:rsidTr="00C32D14">
        <w:tc>
          <w:tcPr>
            <w:tcW w:w="2520" w:type="dxa"/>
          </w:tcPr>
          <w:p w:rsidR="00264194" w:rsidRPr="00704A6E" w:rsidRDefault="00264194" w:rsidP="00C32D14">
            <w:pPr>
              <w:rPr>
                <w:sz w:val="20"/>
                <w:szCs w:val="20"/>
              </w:rPr>
            </w:pPr>
            <w:r w:rsidRPr="00704A6E">
              <w:rPr>
                <w:sz w:val="20"/>
                <w:szCs w:val="20"/>
              </w:rPr>
              <w:t>Line Tips</w:t>
            </w:r>
          </w:p>
        </w:tc>
        <w:tc>
          <w:tcPr>
            <w:tcW w:w="6506" w:type="dxa"/>
          </w:tcPr>
          <w:p w:rsidR="00264194" w:rsidRPr="00704A6E" w:rsidRDefault="00264194" w:rsidP="00C32D14">
            <w:pPr>
              <w:rPr>
                <w:sz w:val="20"/>
                <w:szCs w:val="20"/>
              </w:rPr>
            </w:pPr>
            <w:r w:rsidRPr="00704A6E">
              <w:rPr>
                <w:sz w:val="20"/>
                <w:szCs w:val="20"/>
              </w:rPr>
              <w:t xml:space="preserve">Disinfect skin around cannula entry site, remove cannula using aseptic technique and cut off 4 cm of the tip into a </w:t>
            </w:r>
            <w:r>
              <w:rPr>
                <w:sz w:val="20"/>
                <w:szCs w:val="20"/>
              </w:rPr>
              <w:t xml:space="preserve">plain </w:t>
            </w:r>
            <w:r w:rsidRPr="00704A6E">
              <w:rPr>
                <w:sz w:val="20"/>
                <w:szCs w:val="20"/>
              </w:rPr>
              <w:t xml:space="preserve">sterile container </w:t>
            </w:r>
            <w:r>
              <w:rPr>
                <w:sz w:val="20"/>
                <w:szCs w:val="20"/>
              </w:rPr>
              <w:t xml:space="preserve">(8.1b or d) using sterile scissors. </w:t>
            </w:r>
            <w:r w:rsidRPr="00704A6E">
              <w:rPr>
                <w:sz w:val="20"/>
                <w:szCs w:val="20"/>
              </w:rPr>
              <w:t>Urethral and chest drain catheter tips are not suitable for culture</w:t>
            </w:r>
            <w:r>
              <w:rPr>
                <w:sz w:val="20"/>
                <w:szCs w:val="20"/>
              </w:rPr>
              <w:t xml:space="preserve"> so please do not send these samples</w:t>
            </w:r>
            <w:r w:rsidRPr="00704A6E">
              <w:rPr>
                <w:sz w:val="20"/>
                <w:szCs w:val="20"/>
              </w:rPr>
              <w:t>.</w:t>
            </w:r>
          </w:p>
        </w:tc>
      </w:tr>
      <w:tr w:rsidR="00264194" w:rsidRPr="00704A6E" w:rsidTr="00C32D14">
        <w:tc>
          <w:tcPr>
            <w:tcW w:w="2520" w:type="dxa"/>
          </w:tcPr>
          <w:p w:rsidR="00264194" w:rsidRPr="00704A6E" w:rsidRDefault="00264194" w:rsidP="00C32D14">
            <w:pPr>
              <w:rPr>
                <w:sz w:val="20"/>
                <w:szCs w:val="20"/>
              </w:rPr>
            </w:pPr>
            <w:r w:rsidRPr="00704A6E">
              <w:rPr>
                <w:sz w:val="20"/>
                <w:szCs w:val="20"/>
              </w:rPr>
              <w:t xml:space="preserve">Lymph nodes (for </w:t>
            </w:r>
            <w:r>
              <w:rPr>
                <w:sz w:val="20"/>
                <w:szCs w:val="20"/>
              </w:rPr>
              <w:t xml:space="preserve">routine culture and/or </w:t>
            </w:r>
            <w:r w:rsidRPr="00704A6E">
              <w:rPr>
                <w:sz w:val="20"/>
                <w:szCs w:val="20"/>
              </w:rPr>
              <w:t>?TB)</w:t>
            </w:r>
          </w:p>
        </w:tc>
        <w:tc>
          <w:tcPr>
            <w:tcW w:w="6506" w:type="dxa"/>
          </w:tcPr>
          <w:p w:rsidR="00264194" w:rsidRPr="00704A6E" w:rsidRDefault="00264194" w:rsidP="00C32D14">
            <w:pPr>
              <w:rPr>
                <w:sz w:val="20"/>
                <w:szCs w:val="20"/>
              </w:rPr>
            </w:pPr>
            <w:r>
              <w:rPr>
                <w:sz w:val="20"/>
                <w:szCs w:val="20"/>
              </w:rPr>
              <w:t>S</w:t>
            </w:r>
            <w:r w:rsidRPr="00704A6E">
              <w:rPr>
                <w:sz w:val="20"/>
                <w:szCs w:val="20"/>
              </w:rPr>
              <w:t xml:space="preserve">end the fresh tissue </w:t>
            </w:r>
            <w:r>
              <w:rPr>
                <w:sz w:val="20"/>
                <w:szCs w:val="20"/>
              </w:rPr>
              <w:t>in a plain sterile container (8.1b or d)</w:t>
            </w:r>
            <w:r w:rsidRPr="00704A6E">
              <w:rPr>
                <w:sz w:val="20"/>
                <w:szCs w:val="20"/>
              </w:rPr>
              <w:t xml:space="preserve">.  </w:t>
            </w:r>
          </w:p>
        </w:tc>
      </w:tr>
      <w:tr w:rsidR="00264194" w:rsidRPr="00704A6E" w:rsidTr="00C32D14">
        <w:tc>
          <w:tcPr>
            <w:tcW w:w="2520" w:type="dxa"/>
          </w:tcPr>
          <w:p w:rsidR="00264194" w:rsidRDefault="00264194" w:rsidP="00C32D14">
            <w:pPr>
              <w:rPr>
                <w:sz w:val="20"/>
                <w:szCs w:val="20"/>
              </w:rPr>
            </w:pPr>
            <w:r w:rsidRPr="00704A6E">
              <w:rPr>
                <w:sz w:val="20"/>
                <w:szCs w:val="20"/>
              </w:rPr>
              <w:t>Mouth swab</w:t>
            </w:r>
          </w:p>
          <w:p w:rsidR="00264194" w:rsidRPr="00704A6E" w:rsidRDefault="00264194" w:rsidP="00C32D14">
            <w:pPr>
              <w:rPr>
                <w:sz w:val="20"/>
                <w:szCs w:val="20"/>
              </w:rPr>
            </w:pPr>
          </w:p>
        </w:tc>
        <w:tc>
          <w:tcPr>
            <w:tcW w:w="6506" w:type="dxa"/>
          </w:tcPr>
          <w:p w:rsidR="00264194" w:rsidRPr="00704A6E" w:rsidRDefault="00264194" w:rsidP="00C32D14">
            <w:pPr>
              <w:rPr>
                <w:sz w:val="20"/>
                <w:szCs w:val="20"/>
              </w:rPr>
            </w:pPr>
            <w:r w:rsidRPr="00704A6E">
              <w:rPr>
                <w:sz w:val="20"/>
                <w:szCs w:val="20"/>
              </w:rPr>
              <w:t>Send a swab in transport medium</w:t>
            </w:r>
            <w:r>
              <w:rPr>
                <w:sz w:val="20"/>
                <w:szCs w:val="20"/>
              </w:rPr>
              <w:t xml:space="preserve"> (8.1g)</w:t>
            </w:r>
          </w:p>
        </w:tc>
      </w:tr>
      <w:tr w:rsidR="00264194" w:rsidRPr="00704A6E" w:rsidTr="00C32D14">
        <w:tc>
          <w:tcPr>
            <w:tcW w:w="2520" w:type="dxa"/>
          </w:tcPr>
          <w:p w:rsidR="00264194" w:rsidRDefault="00264194" w:rsidP="00C32D14">
            <w:pPr>
              <w:rPr>
                <w:sz w:val="20"/>
                <w:szCs w:val="20"/>
              </w:rPr>
            </w:pPr>
            <w:r w:rsidRPr="00704A6E">
              <w:rPr>
                <w:sz w:val="20"/>
                <w:szCs w:val="20"/>
              </w:rPr>
              <w:t xml:space="preserve">MRSA </w:t>
            </w:r>
            <w:r>
              <w:rPr>
                <w:sz w:val="20"/>
                <w:szCs w:val="20"/>
              </w:rPr>
              <w:t>screens</w:t>
            </w:r>
          </w:p>
          <w:p w:rsidR="00264194" w:rsidRPr="00704A6E" w:rsidRDefault="00264194" w:rsidP="00C32D14">
            <w:pPr>
              <w:rPr>
                <w:sz w:val="20"/>
                <w:szCs w:val="20"/>
              </w:rPr>
            </w:pPr>
            <w:r>
              <w:rPr>
                <w:sz w:val="20"/>
                <w:szCs w:val="20"/>
              </w:rPr>
              <w:t xml:space="preserve">Place </w:t>
            </w:r>
            <w:r w:rsidRPr="00704A6E">
              <w:rPr>
                <w:sz w:val="20"/>
                <w:szCs w:val="20"/>
              </w:rPr>
              <w:t>request</w:t>
            </w:r>
            <w:r>
              <w:rPr>
                <w:sz w:val="20"/>
                <w:szCs w:val="20"/>
              </w:rPr>
              <w:t>s as determined by local practices</w:t>
            </w:r>
            <w:r w:rsidRPr="00704A6E">
              <w:rPr>
                <w:sz w:val="20"/>
                <w:szCs w:val="20"/>
              </w:rPr>
              <w:t>.</w:t>
            </w:r>
          </w:p>
          <w:p w:rsidR="00264194" w:rsidRPr="00704A6E" w:rsidRDefault="00264194" w:rsidP="00C32D14">
            <w:pPr>
              <w:rPr>
                <w:sz w:val="20"/>
                <w:szCs w:val="20"/>
              </w:rPr>
            </w:pPr>
            <w:r>
              <w:rPr>
                <w:sz w:val="20"/>
                <w:szCs w:val="20"/>
              </w:rPr>
              <w:t xml:space="preserve">Refer to local trust screening </w:t>
            </w:r>
            <w:r w:rsidRPr="00704A6E">
              <w:rPr>
                <w:sz w:val="20"/>
                <w:szCs w:val="20"/>
              </w:rPr>
              <w:t>polic</w:t>
            </w:r>
            <w:r>
              <w:rPr>
                <w:sz w:val="20"/>
                <w:szCs w:val="20"/>
              </w:rPr>
              <w:t>ies</w:t>
            </w:r>
          </w:p>
        </w:tc>
        <w:tc>
          <w:tcPr>
            <w:tcW w:w="6506" w:type="dxa"/>
          </w:tcPr>
          <w:p w:rsidR="00264194" w:rsidRDefault="00264194" w:rsidP="00C32D14">
            <w:pPr>
              <w:rPr>
                <w:sz w:val="20"/>
                <w:szCs w:val="20"/>
              </w:rPr>
            </w:pPr>
            <w:r w:rsidRPr="00704A6E">
              <w:rPr>
                <w:sz w:val="20"/>
                <w:szCs w:val="20"/>
              </w:rPr>
              <w:t xml:space="preserve">Take swabs </w:t>
            </w:r>
            <w:r>
              <w:rPr>
                <w:sz w:val="20"/>
                <w:szCs w:val="20"/>
              </w:rPr>
              <w:t>(8.1g) from: Nose</w:t>
            </w:r>
            <w:r w:rsidRPr="00704A6E">
              <w:rPr>
                <w:sz w:val="20"/>
                <w:szCs w:val="20"/>
              </w:rPr>
              <w:t>, perineum</w:t>
            </w:r>
            <w:r>
              <w:rPr>
                <w:sz w:val="20"/>
                <w:szCs w:val="20"/>
              </w:rPr>
              <w:t>, groin</w:t>
            </w:r>
            <w:r w:rsidRPr="00704A6E">
              <w:rPr>
                <w:sz w:val="20"/>
                <w:szCs w:val="20"/>
              </w:rPr>
              <w:t xml:space="preserve"> and any </w:t>
            </w:r>
            <w:r>
              <w:rPr>
                <w:sz w:val="20"/>
                <w:szCs w:val="20"/>
              </w:rPr>
              <w:t>other samples as clinically indicated or as prescribed in local infection prevention and control policies.</w:t>
            </w:r>
          </w:p>
          <w:p w:rsidR="00264194" w:rsidRPr="00704A6E" w:rsidRDefault="00264194" w:rsidP="00C32D14">
            <w:pPr>
              <w:rPr>
                <w:sz w:val="20"/>
                <w:szCs w:val="20"/>
              </w:rPr>
            </w:pPr>
            <w:proofErr w:type="gramStart"/>
            <w:r>
              <w:rPr>
                <w:sz w:val="20"/>
                <w:szCs w:val="20"/>
              </w:rPr>
              <w:t>e.g</w:t>
            </w:r>
            <w:proofErr w:type="gramEnd"/>
            <w:r>
              <w:rPr>
                <w:sz w:val="20"/>
                <w:szCs w:val="20"/>
              </w:rPr>
              <w:t xml:space="preserve">. </w:t>
            </w:r>
            <w:r w:rsidRPr="00704A6E">
              <w:rPr>
                <w:sz w:val="20"/>
                <w:szCs w:val="20"/>
              </w:rPr>
              <w:t xml:space="preserve">wounds, ulcers, pressure sores and IV line sites, sputum if the patient has a productive cough and a CSU if the patient is catheterised.  </w:t>
            </w:r>
          </w:p>
        </w:tc>
      </w:tr>
      <w:tr w:rsidR="00264194" w:rsidRPr="00704A6E" w:rsidTr="00C32D14">
        <w:tc>
          <w:tcPr>
            <w:tcW w:w="2520" w:type="dxa"/>
          </w:tcPr>
          <w:p w:rsidR="00264194" w:rsidRPr="00704A6E" w:rsidRDefault="00264194" w:rsidP="00C32D14">
            <w:pPr>
              <w:rPr>
                <w:sz w:val="20"/>
                <w:szCs w:val="20"/>
              </w:rPr>
            </w:pPr>
            <w:r w:rsidRPr="00704A6E">
              <w:rPr>
                <w:sz w:val="20"/>
                <w:szCs w:val="20"/>
              </w:rPr>
              <w:t>Nasopharyngeal aspirate</w:t>
            </w:r>
          </w:p>
        </w:tc>
        <w:tc>
          <w:tcPr>
            <w:tcW w:w="6506" w:type="dxa"/>
          </w:tcPr>
          <w:p w:rsidR="00264194" w:rsidRPr="00704A6E" w:rsidRDefault="00264194" w:rsidP="00C32D14">
            <w:pPr>
              <w:rPr>
                <w:sz w:val="20"/>
                <w:szCs w:val="20"/>
              </w:rPr>
            </w:pPr>
            <w:r w:rsidRPr="00704A6E">
              <w:rPr>
                <w:sz w:val="20"/>
                <w:szCs w:val="20"/>
              </w:rPr>
              <w:t>Many standard sputum traps are NOT adequate for transport of specimens. Always use a specimen grade container. DO NOT seal by looping the tubing between vents</w:t>
            </w:r>
            <w:r>
              <w:rPr>
                <w:sz w:val="20"/>
                <w:szCs w:val="20"/>
              </w:rPr>
              <w:t>.</w:t>
            </w:r>
          </w:p>
        </w:tc>
      </w:tr>
      <w:tr w:rsidR="00264194" w:rsidRPr="00704A6E" w:rsidTr="00C32D14">
        <w:tc>
          <w:tcPr>
            <w:tcW w:w="2520" w:type="dxa"/>
          </w:tcPr>
          <w:p w:rsidR="00264194" w:rsidRPr="00704A6E" w:rsidRDefault="00264194" w:rsidP="00C32D14">
            <w:pPr>
              <w:rPr>
                <w:sz w:val="20"/>
                <w:szCs w:val="20"/>
              </w:rPr>
            </w:pPr>
            <w:r w:rsidRPr="00704A6E">
              <w:rPr>
                <w:sz w:val="20"/>
                <w:szCs w:val="20"/>
              </w:rPr>
              <w:t>Pus</w:t>
            </w:r>
          </w:p>
        </w:tc>
        <w:tc>
          <w:tcPr>
            <w:tcW w:w="6506" w:type="dxa"/>
          </w:tcPr>
          <w:p w:rsidR="00264194" w:rsidRPr="00704A6E" w:rsidRDefault="00264194" w:rsidP="00C32D14">
            <w:pPr>
              <w:rPr>
                <w:sz w:val="20"/>
                <w:szCs w:val="20"/>
              </w:rPr>
            </w:pPr>
            <w:r>
              <w:rPr>
                <w:sz w:val="20"/>
                <w:szCs w:val="20"/>
              </w:rPr>
              <w:t>Plain s</w:t>
            </w:r>
            <w:r w:rsidRPr="00CD5A2A">
              <w:rPr>
                <w:sz w:val="20"/>
                <w:szCs w:val="20"/>
              </w:rPr>
              <w:t>terile universal container</w:t>
            </w:r>
            <w:r>
              <w:rPr>
                <w:sz w:val="20"/>
                <w:szCs w:val="20"/>
              </w:rPr>
              <w:t xml:space="preserve"> (8.1b)</w:t>
            </w:r>
          </w:p>
        </w:tc>
      </w:tr>
      <w:tr w:rsidR="00264194" w:rsidRPr="00704A6E" w:rsidTr="00C32D14">
        <w:tc>
          <w:tcPr>
            <w:tcW w:w="2520" w:type="dxa"/>
          </w:tcPr>
          <w:p w:rsidR="00264194" w:rsidRPr="00704A6E" w:rsidRDefault="00264194" w:rsidP="00C32D14">
            <w:pPr>
              <w:rPr>
                <w:sz w:val="20"/>
                <w:szCs w:val="20"/>
              </w:rPr>
            </w:pPr>
            <w:r w:rsidRPr="00704A6E">
              <w:rPr>
                <w:sz w:val="20"/>
                <w:szCs w:val="20"/>
              </w:rPr>
              <w:t>Screening swabs and surface swabs</w:t>
            </w:r>
          </w:p>
        </w:tc>
        <w:tc>
          <w:tcPr>
            <w:tcW w:w="6506" w:type="dxa"/>
          </w:tcPr>
          <w:p w:rsidR="00264194" w:rsidRPr="00704A6E" w:rsidRDefault="00264194" w:rsidP="00C32D14">
            <w:pPr>
              <w:rPr>
                <w:sz w:val="20"/>
                <w:szCs w:val="20"/>
              </w:rPr>
            </w:pPr>
            <w:r w:rsidRPr="00704A6E">
              <w:rPr>
                <w:sz w:val="20"/>
                <w:szCs w:val="20"/>
              </w:rPr>
              <w:t>Send swabs in transport medium</w:t>
            </w:r>
            <w:r>
              <w:rPr>
                <w:sz w:val="20"/>
                <w:szCs w:val="20"/>
              </w:rPr>
              <w:t xml:space="preserve"> (8.1g) from suitable sites according to locally agreed protocols. For MRSA screening dry swabs are acceptable but are not acceptable for any other screening samples.</w:t>
            </w:r>
          </w:p>
        </w:tc>
      </w:tr>
      <w:tr w:rsidR="00264194" w:rsidRPr="00704A6E" w:rsidTr="00C32D14">
        <w:tc>
          <w:tcPr>
            <w:tcW w:w="2520" w:type="dxa"/>
          </w:tcPr>
          <w:p w:rsidR="00264194" w:rsidRPr="00704A6E" w:rsidRDefault="00264194" w:rsidP="00C32D14">
            <w:pPr>
              <w:rPr>
                <w:sz w:val="20"/>
                <w:szCs w:val="20"/>
              </w:rPr>
            </w:pPr>
            <w:r w:rsidRPr="00704A6E">
              <w:rPr>
                <w:sz w:val="20"/>
                <w:szCs w:val="20"/>
              </w:rPr>
              <w:t>Seminal fluid</w:t>
            </w:r>
            <w:r>
              <w:rPr>
                <w:sz w:val="20"/>
                <w:szCs w:val="20"/>
              </w:rPr>
              <w:t xml:space="preserve"> for culture</w:t>
            </w:r>
          </w:p>
        </w:tc>
        <w:tc>
          <w:tcPr>
            <w:tcW w:w="6506" w:type="dxa"/>
          </w:tcPr>
          <w:p w:rsidR="00264194" w:rsidRPr="00704A6E" w:rsidRDefault="00264194" w:rsidP="00C32D14">
            <w:pPr>
              <w:rPr>
                <w:sz w:val="20"/>
                <w:szCs w:val="20"/>
              </w:rPr>
            </w:pPr>
            <w:r>
              <w:rPr>
                <w:sz w:val="20"/>
                <w:szCs w:val="20"/>
              </w:rPr>
              <w:t>Plain s</w:t>
            </w:r>
            <w:r w:rsidRPr="00CD5A2A">
              <w:rPr>
                <w:sz w:val="20"/>
                <w:szCs w:val="20"/>
              </w:rPr>
              <w:t>terile universal container</w:t>
            </w:r>
            <w:r>
              <w:rPr>
                <w:sz w:val="20"/>
                <w:szCs w:val="20"/>
              </w:rPr>
              <w:t xml:space="preserve"> (8.1b)</w:t>
            </w:r>
          </w:p>
        </w:tc>
      </w:tr>
      <w:tr w:rsidR="00264194" w:rsidRPr="00704A6E" w:rsidTr="00C32D14">
        <w:tc>
          <w:tcPr>
            <w:tcW w:w="2520" w:type="dxa"/>
          </w:tcPr>
          <w:p w:rsidR="00264194" w:rsidRPr="00704A6E" w:rsidRDefault="00264194" w:rsidP="00C32D14">
            <w:pPr>
              <w:rPr>
                <w:sz w:val="20"/>
                <w:szCs w:val="20"/>
              </w:rPr>
            </w:pPr>
            <w:r w:rsidRPr="00704A6E">
              <w:rPr>
                <w:sz w:val="20"/>
                <w:szCs w:val="20"/>
              </w:rPr>
              <w:t>Skin, nail and hair for mycology</w:t>
            </w:r>
          </w:p>
        </w:tc>
        <w:tc>
          <w:tcPr>
            <w:tcW w:w="6506" w:type="dxa"/>
          </w:tcPr>
          <w:p w:rsidR="00264194" w:rsidRPr="00704A6E" w:rsidRDefault="00264194" w:rsidP="00C32D14">
            <w:pPr>
              <w:rPr>
                <w:sz w:val="20"/>
                <w:szCs w:val="20"/>
              </w:rPr>
            </w:pPr>
            <w:r w:rsidRPr="00704A6E">
              <w:rPr>
                <w:sz w:val="20"/>
                <w:szCs w:val="20"/>
              </w:rPr>
              <w:t xml:space="preserve">For skin, nail and hair clippings use black card or </w:t>
            </w:r>
            <w:proofErr w:type="spellStart"/>
            <w:r>
              <w:rPr>
                <w:sz w:val="20"/>
                <w:szCs w:val="20"/>
              </w:rPr>
              <w:t>MycoTrans</w:t>
            </w:r>
            <w:proofErr w:type="spellEnd"/>
            <w:r>
              <w:rPr>
                <w:sz w:val="20"/>
                <w:szCs w:val="20"/>
              </w:rPr>
              <w:t>/</w:t>
            </w:r>
            <w:proofErr w:type="spellStart"/>
            <w:r w:rsidRPr="00704A6E">
              <w:rPr>
                <w:sz w:val="20"/>
                <w:szCs w:val="20"/>
              </w:rPr>
              <w:t>Dermapaks</w:t>
            </w:r>
            <w:proofErr w:type="spellEnd"/>
            <w:r>
              <w:rPr>
                <w:sz w:val="20"/>
                <w:szCs w:val="20"/>
              </w:rPr>
              <w:t xml:space="preserve"> which can be obtained from the Pathology ordering system</w:t>
            </w:r>
            <w:r w:rsidRPr="00704A6E">
              <w:rPr>
                <w:sz w:val="20"/>
                <w:szCs w:val="20"/>
              </w:rPr>
              <w:t xml:space="preserve">.  </w:t>
            </w:r>
            <w:r>
              <w:rPr>
                <w:sz w:val="20"/>
                <w:szCs w:val="20"/>
              </w:rPr>
              <w:t>Plain s</w:t>
            </w:r>
            <w:r w:rsidRPr="00CD5A2A">
              <w:rPr>
                <w:sz w:val="20"/>
                <w:szCs w:val="20"/>
              </w:rPr>
              <w:t>terile universal container</w:t>
            </w:r>
            <w:r>
              <w:rPr>
                <w:sz w:val="20"/>
                <w:szCs w:val="20"/>
              </w:rPr>
              <w:t xml:space="preserve">s (8.1b) can be used if there is a significant amount of material. </w:t>
            </w:r>
            <w:r w:rsidRPr="00704A6E">
              <w:rPr>
                <w:sz w:val="20"/>
                <w:szCs w:val="20"/>
              </w:rPr>
              <w:t xml:space="preserve">Routine bacteriology swabs </w:t>
            </w:r>
            <w:r>
              <w:rPr>
                <w:sz w:val="20"/>
                <w:szCs w:val="20"/>
              </w:rPr>
              <w:t xml:space="preserve">(8.1g) </w:t>
            </w:r>
            <w:r w:rsidRPr="00704A6E">
              <w:rPr>
                <w:sz w:val="20"/>
                <w:szCs w:val="20"/>
              </w:rPr>
              <w:t xml:space="preserve">are used for the investigation of Candida </w:t>
            </w:r>
            <w:r>
              <w:rPr>
                <w:sz w:val="20"/>
                <w:szCs w:val="20"/>
              </w:rPr>
              <w:t xml:space="preserve">and yeast </w:t>
            </w:r>
            <w:r w:rsidRPr="00704A6E">
              <w:rPr>
                <w:sz w:val="20"/>
                <w:szCs w:val="20"/>
              </w:rPr>
              <w:t>infections</w:t>
            </w:r>
          </w:p>
        </w:tc>
      </w:tr>
      <w:tr w:rsidR="00264194" w:rsidRPr="00704A6E" w:rsidTr="00C32D14">
        <w:tc>
          <w:tcPr>
            <w:tcW w:w="2520" w:type="dxa"/>
          </w:tcPr>
          <w:p w:rsidR="00264194" w:rsidRPr="00704A6E" w:rsidRDefault="00264194" w:rsidP="00C32D14">
            <w:pPr>
              <w:rPr>
                <w:sz w:val="20"/>
                <w:szCs w:val="20"/>
              </w:rPr>
            </w:pPr>
            <w:r w:rsidRPr="00704A6E">
              <w:rPr>
                <w:sz w:val="20"/>
                <w:szCs w:val="20"/>
              </w:rPr>
              <w:t>Sputum</w:t>
            </w:r>
          </w:p>
        </w:tc>
        <w:tc>
          <w:tcPr>
            <w:tcW w:w="6506" w:type="dxa"/>
          </w:tcPr>
          <w:p w:rsidR="00264194" w:rsidRPr="00704A6E" w:rsidRDefault="00264194" w:rsidP="00C32D14">
            <w:pPr>
              <w:rPr>
                <w:sz w:val="20"/>
                <w:szCs w:val="20"/>
              </w:rPr>
            </w:pPr>
            <w:r w:rsidRPr="00704A6E">
              <w:rPr>
                <w:sz w:val="20"/>
                <w:szCs w:val="20"/>
              </w:rPr>
              <w:t>Sputum from deep expectorat</w:t>
            </w:r>
            <w:r>
              <w:rPr>
                <w:sz w:val="20"/>
                <w:szCs w:val="20"/>
              </w:rPr>
              <w:t>ion and not saliva is required.</w:t>
            </w:r>
            <w:r w:rsidRPr="00704A6E">
              <w:rPr>
                <w:sz w:val="20"/>
                <w:szCs w:val="20"/>
              </w:rPr>
              <w:t xml:space="preserve"> </w:t>
            </w:r>
            <w:r>
              <w:rPr>
                <w:sz w:val="20"/>
                <w:szCs w:val="20"/>
              </w:rPr>
              <w:t>Plain s</w:t>
            </w:r>
            <w:r w:rsidRPr="00704A6E">
              <w:rPr>
                <w:sz w:val="20"/>
                <w:szCs w:val="20"/>
              </w:rPr>
              <w:t xml:space="preserve">terile container </w:t>
            </w:r>
            <w:r>
              <w:rPr>
                <w:sz w:val="20"/>
                <w:szCs w:val="20"/>
              </w:rPr>
              <w:t>(8.1d)</w:t>
            </w:r>
          </w:p>
        </w:tc>
      </w:tr>
      <w:tr w:rsidR="00264194" w:rsidRPr="00704A6E" w:rsidTr="00C32D14">
        <w:tc>
          <w:tcPr>
            <w:tcW w:w="2520" w:type="dxa"/>
          </w:tcPr>
          <w:p w:rsidR="00264194" w:rsidRPr="00704A6E" w:rsidRDefault="00264194" w:rsidP="00C32D14">
            <w:pPr>
              <w:rPr>
                <w:sz w:val="20"/>
                <w:szCs w:val="20"/>
              </w:rPr>
            </w:pPr>
            <w:r w:rsidRPr="00704A6E">
              <w:rPr>
                <w:sz w:val="20"/>
                <w:szCs w:val="20"/>
              </w:rPr>
              <w:t>Throat swab</w:t>
            </w:r>
          </w:p>
        </w:tc>
        <w:tc>
          <w:tcPr>
            <w:tcW w:w="6506" w:type="dxa"/>
          </w:tcPr>
          <w:p w:rsidR="00264194" w:rsidRPr="00704A6E" w:rsidRDefault="00264194" w:rsidP="00C32D14">
            <w:pPr>
              <w:rPr>
                <w:sz w:val="20"/>
                <w:szCs w:val="20"/>
              </w:rPr>
            </w:pPr>
            <w:r w:rsidRPr="00704A6E">
              <w:rPr>
                <w:sz w:val="20"/>
                <w:szCs w:val="20"/>
              </w:rPr>
              <w:t xml:space="preserve">For bacteriology investigations </w:t>
            </w:r>
            <w:r>
              <w:rPr>
                <w:sz w:val="20"/>
                <w:szCs w:val="20"/>
              </w:rPr>
              <w:t>s</w:t>
            </w:r>
            <w:r w:rsidRPr="00704A6E">
              <w:rPr>
                <w:sz w:val="20"/>
                <w:szCs w:val="20"/>
              </w:rPr>
              <w:t xml:space="preserve">end a swab in </w:t>
            </w:r>
            <w:r>
              <w:rPr>
                <w:sz w:val="20"/>
                <w:szCs w:val="20"/>
              </w:rPr>
              <w:t xml:space="preserve">bacterial </w:t>
            </w:r>
            <w:r w:rsidRPr="00704A6E">
              <w:rPr>
                <w:sz w:val="20"/>
                <w:szCs w:val="20"/>
              </w:rPr>
              <w:t>transport me</w:t>
            </w:r>
            <w:r>
              <w:rPr>
                <w:sz w:val="20"/>
                <w:szCs w:val="20"/>
              </w:rPr>
              <w:t>dium (8.1g).</w:t>
            </w:r>
          </w:p>
          <w:p w:rsidR="00264194" w:rsidRPr="00704A6E" w:rsidRDefault="00264194" w:rsidP="00C32D14">
            <w:pPr>
              <w:rPr>
                <w:sz w:val="20"/>
                <w:szCs w:val="20"/>
              </w:rPr>
            </w:pPr>
            <w:r w:rsidRPr="00704A6E">
              <w:rPr>
                <w:sz w:val="20"/>
                <w:szCs w:val="20"/>
              </w:rPr>
              <w:t xml:space="preserve">For </w:t>
            </w:r>
            <w:r>
              <w:rPr>
                <w:sz w:val="20"/>
                <w:szCs w:val="20"/>
              </w:rPr>
              <w:t>viral</w:t>
            </w:r>
            <w:r w:rsidRPr="00704A6E">
              <w:rPr>
                <w:sz w:val="20"/>
                <w:szCs w:val="20"/>
              </w:rPr>
              <w:t xml:space="preserve"> investigations </w:t>
            </w:r>
            <w:r>
              <w:rPr>
                <w:sz w:val="20"/>
                <w:szCs w:val="20"/>
              </w:rPr>
              <w:t>s</w:t>
            </w:r>
            <w:r w:rsidRPr="00704A6E">
              <w:rPr>
                <w:sz w:val="20"/>
                <w:szCs w:val="20"/>
              </w:rPr>
              <w:t xml:space="preserve">end a swab in </w:t>
            </w:r>
            <w:r>
              <w:rPr>
                <w:sz w:val="20"/>
                <w:szCs w:val="20"/>
              </w:rPr>
              <w:t xml:space="preserve">viral </w:t>
            </w:r>
            <w:r w:rsidRPr="00704A6E">
              <w:rPr>
                <w:sz w:val="20"/>
                <w:szCs w:val="20"/>
              </w:rPr>
              <w:t>transport me</w:t>
            </w:r>
            <w:r>
              <w:rPr>
                <w:sz w:val="20"/>
                <w:szCs w:val="20"/>
              </w:rPr>
              <w:t>dium (8.1i).</w:t>
            </w:r>
          </w:p>
        </w:tc>
      </w:tr>
      <w:tr w:rsidR="00264194" w:rsidRPr="00704A6E" w:rsidTr="00C32D14">
        <w:tc>
          <w:tcPr>
            <w:tcW w:w="2520" w:type="dxa"/>
          </w:tcPr>
          <w:p w:rsidR="00264194" w:rsidRPr="00704A6E" w:rsidRDefault="00264194" w:rsidP="00C32D14">
            <w:pPr>
              <w:rPr>
                <w:sz w:val="20"/>
                <w:szCs w:val="20"/>
              </w:rPr>
            </w:pPr>
            <w:r w:rsidRPr="00704A6E">
              <w:rPr>
                <w:sz w:val="20"/>
                <w:szCs w:val="20"/>
              </w:rPr>
              <w:t>Tissues and biopsies</w:t>
            </w:r>
          </w:p>
        </w:tc>
        <w:tc>
          <w:tcPr>
            <w:tcW w:w="6506" w:type="dxa"/>
          </w:tcPr>
          <w:p w:rsidR="00264194" w:rsidRDefault="00264194" w:rsidP="00C32D14">
            <w:pPr>
              <w:rPr>
                <w:sz w:val="20"/>
                <w:szCs w:val="20"/>
              </w:rPr>
            </w:pPr>
            <w:r>
              <w:rPr>
                <w:sz w:val="20"/>
                <w:szCs w:val="20"/>
              </w:rPr>
              <w:t>Plain s</w:t>
            </w:r>
            <w:r w:rsidRPr="00CD5A2A">
              <w:rPr>
                <w:sz w:val="20"/>
                <w:szCs w:val="20"/>
              </w:rPr>
              <w:t xml:space="preserve">terile universal </w:t>
            </w:r>
            <w:proofErr w:type="gramStart"/>
            <w:r w:rsidRPr="00CD5A2A">
              <w:rPr>
                <w:sz w:val="20"/>
                <w:szCs w:val="20"/>
              </w:rPr>
              <w:t>container</w:t>
            </w:r>
            <w:r>
              <w:rPr>
                <w:sz w:val="20"/>
                <w:szCs w:val="20"/>
              </w:rPr>
              <w:t xml:space="preserve"> (8.1b), i</w:t>
            </w:r>
            <w:r w:rsidRPr="00704A6E">
              <w:rPr>
                <w:sz w:val="20"/>
                <w:szCs w:val="20"/>
              </w:rPr>
              <w:t xml:space="preserve">f </w:t>
            </w:r>
            <w:r>
              <w:rPr>
                <w:sz w:val="20"/>
                <w:szCs w:val="20"/>
              </w:rPr>
              <w:t xml:space="preserve">the </w:t>
            </w:r>
            <w:r w:rsidRPr="00704A6E">
              <w:rPr>
                <w:sz w:val="20"/>
                <w:szCs w:val="20"/>
              </w:rPr>
              <w:t>biopsy is small add</w:t>
            </w:r>
            <w:proofErr w:type="gramEnd"/>
            <w:r w:rsidRPr="00704A6E">
              <w:rPr>
                <w:sz w:val="20"/>
                <w:szCs w:val="20"/>
              </w:rPr>
              <w:t xml:space="preserve"> 0.5ml of sterile saline to prevent it from drying out.</w:t>
            </w:r>
            <w:r>
              <w:rPr>
                <w:sz w:val="20"/>
                <w:szCs w:val="20"/>
              </w:rPr>
              <w:t xml:space="preserve"> </w:t>
            </w:r>
          </w:p>
          <w:p w:rsidR="00264194" w:rsidRPr="00704A6E" w:rsidRDefault="00264194" w:rsidP="00C32D14">
            <w:pPr>
              <w:rPr>
                <w:sz w:val="20"/>
                <w:szCs w:val="20"/>
              </w:rPr>
            </w:pPr>
            <w:r>
              <w:rPr>
                <w:sz w:val="20"/>
                <w:szCs w:val="20"/>
              </w:rPr>
              <w:t>Please e</w:t>
            </w:r>
            <w:r w:rsidRPr="00704A6E">
              <w:rPr>
                <w:sz w:val="20"/>
                <w:szCs w:val="20"/>
              </w:rPr>
              <w:t xml:space="preserve">nsure </w:t>
            </w:r>
            <w:r>
              <w:rPr>
                <w:sz w:val="20"/>
                <w:szCs w:val="20"/>
              </w:rPr>
              <w:t xml:space="preserve">containers with </w:t>
            </w:r>
            <w:r w:rsidRPr="00704A6E">
              <w:rPr>
                <w:sz w:val="20"/>
                <w:szCs w:val="20"/>
              </w:rPr>
              <w:t>formalin</w:t>
            </w:r>
            <w:r>
              <w:rPr>
                <w:sz w:val="20"/>
                <w:szCs w:val="20"/>
              </w:rPr>
              <w:t xml:space="preserve"> present are </w:t>
            </w:r>
            <w:r w:rsidRPr="00D6155C">
              <w:rPr>
                <w:b/>
                <w:sz w:val="20"/>
                <w:szCs w:val="20"/>
              </w:rPr>
              <w:t>not</w:t>
            </w:r>
            <w:r>
              <w:rPr>
                <w:sz w:val="20"/>
                <w:szCs w:val="20"/>
              </w:rPr>
              <w:t xml:space="preserve"> used for microbiology investigations.</w:t>
            </w:r>
          </w:p>
        </w:tc>
      </w:tr>
      <w:tr w:rsidR="00264194" w:rsidRPr="00704A6E" w:rsidTr="00C32D14">
        <w:tc>
          <w:tcPr>
            <w:tcW w:w="2520" w:type="dxa"/>
          </w:tcPr>
          <w:p w:rsidR="00264194" w:rsidRPr="00704A6E" w:rsidRDefault="00264194" w:rsidP="00C32D14">
            <w:pPr>
              <w:rPr>
                <w:sz w:val="20"/>
                <w:szCs w:val="20"/>
              </w:rPr>
            </w:pPr>
            <w:r w:rsidRPr="00704A6E">
              <w:rPr>
                <w:sz w:val="20"/>
                <w:szCs w:val="20"/>
              </w:rPr>
              <w:t>Tuberculosis</w:t>
            </w:r>
          </w:p>
        </w:tc>
        <w:tc>
          <w:tcPr>
            <w:tcW w:w="6506" w:type="dxa"/>
          </w:tcPr>
          <w:p w:rsidR="00264194" w:rsidRDefault="00264194" w:rsidP="00C32D14">
            <w:pPr>
              <w:rPr>
                <w:sz w:val="20"/>
                <w:szCs w:val="20"/>
              </w:rPr>
            </w:pPr>
            <w:r w:rsidRPr="00704A6E">
              <w:rPr>
                <w:sz w:val="20"/>
                <w:szCs w:val="20"/>
              </w:rPr>
              <w:t xml:space="preserve">Sputum, BAL, urine, pus or tissue. </w:t>
            </w:r>
            <w:r>
              <w:rPr>
                <w:sz w:val="20"/>
                <w:szCs w:val="20"/>
              </w:rPr>
              <w:t>Plain s</w:t>
            </w:r>
            <w:r w:rsidRPr="00704A6E">
              <w:rPr>
                <w:sz w:val="20"/>
                <w:szCs w:val="20"/>
              </w:rPr>
              <w:t xml:space="preserve">terile container; e.g. 60ml sputum </w:t>
            </w:r>
            <w:r>
              <w:rPr>
                <w:sz w:val="20"/>
                <w:szCs w:val="20"/>
              </w:rPr>
              <w:t xml:space="preserve">(8.1d) </w:t>
            </w:r>
            <w:r w:rsidRPr="00704A6E">
              <w:rPr>
                <w:sz w:val="20"/>
                <w:szCs w:val="20"/>
              </w:rPr>
              <w:t xml:space="preserve">or </w:t>
            </w:r>
            <w:r>
              <w:rPr>
                <w:sz w:val="20"/>
                <w:szCs w:val="20"/>
              </w:rPr>
              <w:t xml:space="preserve">plain sterile </w:t>
            </w:r>
            <w:r w:rsidRPr="00704A6E">
              <w:rPr>
                <w:sz w:val="20"/>
                <w:szCs w:val="20"/>
              </w:rPr>
              <w:t>universal container</w:t>
            </w:r>
            <w:r>
              <w:rPr>
                <w:sz w:val="20"/>
                <w:szCs w:val="20"/>
              </w:rPr>
              <w:t xml:space="preserve"> (8.1b)</w:t>
            </w:r>
          </w:p>
          <w:p w:rsidR="00264194" w:rsidRDefault="00264194" w:rsidP="00C32D14">
            <w:pPr>
              <w:rPr>
                <w:sz w:val="20"/>
                <w:szCs w:val="20"/>
              </w:rPr>
            </w:pPr>
            <w:r w:rsidRPr="00704A6E">
              <w:rPr>
                <w:sz w:val="20"/>
                <w:szCs w:val="20"/>
              </w:rPr>
              <w:t>For sputum</w:t>
            </w:r>
            <w:r>
              <w:rPr>
                <w:sz w:val="20"/>
                <w:szCs w:val="20"/>
              </w:rPr>
              <w:t>,</w:t>
            </w:r>
            <w:r w:rsidRPr="00704A6E">
              <w:rPr>
                <w:sz w:val="20"/>
                <w:szCs w:val="20"/>
              </w:rPr>
              <w:t xml:space="preserve"> 3 early morning specimens taken on consecutive days </w:t>
            </w:r>
            <w:r>
              <w:rPr>
                <w:sz w:val="20"/>
                <w:szCs w:val="20"/>
              </w:rPr>
              <w:t>using a plain s</w:t>
            </w:r>
            <w:r w:rsidRPr="00704A6E">
              <w:rPr>
                <w:sz w:val="20"/>
                <w:szCs w:val="20"/>
              </w:rPr>
              <w:t xml:space="preserve">terile container </w:t>
            </w:r>
            <w:r>
              <w:rPr>
                <w:sz w:val="20"/>
                <w:szCs w:val="20"/>
              </w:rPr>
              <w:t>(8.1d)</w:t>
            </w:r>
          </w:p>
          <w:p w:rsidR="00264194" w:rsidRDefault="00264194" w:rsidP="00C32D14">
            <w:pPr>
              <w:rPr>
                <w:sz w:val="20"/>
                <w:szCs w:val="20"/>
              </w:rPr>
            </w:pPr>
            <w:r w:rsidRPr="00704A6E">
              <w:rPr>
                <w:sz w:val="20"/>
                <w:szCs w:val="20"/>
              </w:rPr>
              <w:t xml:space="preserve">For </w:t>
            </w:r>
            <w:r>
              <w:rPr>
                <w:sz w:val="20"/>
                <w:szCs w:val="20"/>
              </w:rPr>
              <w:t>urine,</w:t>
            </w:r>
            <w:r w:rsidRPr="00704A6E">
              <w:rPr>
                <w:sz w:val="20"/>
                <w:szCs w:val="20"/>
              </w:rPr>
              <w:t xml:space="preserve"> 3 early morning specimens taken on consecutive days (obtain larger volume container for urine from lab). </w:t>
            </w:r>
          </w:p>
          <w:p w:rsidR="00264194" w:rsidRPr="00704A6E" w:rsidRDefault="00264194" w:rsidP="00C32D14">
            <w:pPr>
              <w:rPr>
                <w:sz w:val="20"/>
                <w:szCs w:val="20"/>
              </w:rPr>
            </w:pPr>
            <w:r>
              <w:rPr>
                <w:sz w:val="20"/>
                <w:szCs w:val="20"/>
              </w:rPr>
              <w:t>If</w:t>
            </w:r>
            <w:r w:rsidRPr="00704A6E">
              <w:rPr>
                <w:sz w:val="20"/>
                <w:szCs w:val="20"/>
              </w:rPr>
              <w:t xml:space="preserve"> TB PCR </w:t>
            </w:r>
            <w:r>
              <w:rPr>
                <w:sz w:val="20"/>
                <w:szCs w:val="20"/>
              </w:rPr>
              <w:t>is required, please discuss with</w:t>
            </w:r>
            <w:r w:rsidRPr="00704A6E">
              <w:rPr>
                <w:sz w:val="20"/>
                <w:szCs w:val="20"/>
              </w:rPr>
              <w:t xml:space="preserve"> duty microbiologist</w:t>
            </w:r>
            <w:r>
              <w:rPr>
                <w:sz w:val="20"/>
                <w:szCs w:val="20"/>
              </w:rPr>
              <w:t xml:space="preserve"> in advance</w:t>
            </w:r>
            <w:r w:rsidRPr="00704A6E">
              <w:rPr>
                <w:sz w:val="20"/>
                <w:szCs w:val="20"/>
              </w:rPr>
              <w:t>.</w:t>
            </w:r>
          </w:p>
        </w:tc>
      </w:tr>
      <w:tr w:rsidR="00264194" w:rsidRPr="00704A6E" w:rsidTr="00C32D14">
        <w:tc>
          <w:tcPr>
            <w:tcW w:w="2520" w:type="dxa"/>
          </w:tcPr>
          <w:p w:rsidR="00264194" w:rsidRPr="00704A6E" w:rsidRDefault="00264194" w:rsidP="00C32D14">
            <w:pPr>
              <w:rPr>
                <w:sz w:val="20"/>
                <w:szCs w:val="20"/>
              </w:rPr>
            </w:pPr>
            <w:r w:rsidRPr="00704A6E">
              <w:rPr>
                <w:sz w:val="20"/>
                <w:szCs w:val="20"/>
              </w:rPr>
              <w:t>Urine</w:t>
            </w:r>
          </w:p>
        </w:tc>
        <w:tc>
          <w:tcPr>
            <w:tcW w:w="6506" w:type="dxa"/>
          </w:tcPr>
          <w:p w:rsidR="00264194" w:rsidRDefault="00264194" w:rsidP="00C32D14">
            <w:pPr>
              <w:rPr>
                <w:sz w:val="20"/>
                <w:szCs w:val="20"/>
              </w:rPr>
            </w:pPr>
            <w:r w:rsidRPr="00FF5FBF">
              <w:rPr>
                <w:b/>
                <w:sz w:val="20"/>
                <w:szCs w:val="20"/>
              </w:rPr>
              <w:t>Bacteriology</w:t>
            </w:r>
            <w:r w:rsidRPr="00704A6E">
              <w:rPr>
                <w:sz w:val="20"/>
                <w:szCs w:val="20"/>
              </w:rPr>
              <w:t xml:space="preserve">: Collect </w:t>
            </w:r>
            <w:r>
              <w:rPr>
                <w:sz w:val="20"/>
                <w:szCs w:val="20"/>
              </w:rPr>
              <w:t xml:space="preserve">sufficient volume </w:t>
            </w:r>
            <w:r w:rsidRPr="00704A6E">
              <w:rPr>
                <w:sz w:val="20"/>
                <w:szCs w:val="20"/>
              </w:rPr>
              <w:t xml:space="preserve">into </w:t>
            </w:r>
            <w:r>
              <w:rPr>
                <w:sz w:val="20"/>
                <w:szCs w:val="20"/>
              </w:rPr>
              <w:t xml:space="preserve">sterile universal </w:t>
            </w:r>
            <w:r w:rsidRPr="00704A6E">
              <w:rPr>
                <w:sz w:val="20"/>
                <w:szCs w:val="20"/>
              </w:rPr>
              <w:t>container with boric acid (red top).</w:t>
            </w:r>
            <w:r>
              <w:rPr>
                <w:sz w:val="20"/>
                <w:szCs w:val="20"/>
              </w:rPr>
              <w:t xml:space="preserve"> (8.1a) or other boric acid containers (paediatric/primary tube) as provided by the laboratory.</w:t>
            </w:r>
          </w:p>
          <w:p w:rsidR="00264194" w:rsidRDefault="00264194" w:rsidP="00C32D14">
            <w:pPr>
              <w:rPr>
                <w:sz w:val="20"/>
                <w:szCs w:val="20"/>
              </w:rPr>
            </w:pPr>
            <w:r w:rsidRPr="00FF5FBF">
              <w:rPr>
                <w:b/>
                <w:sz w:val="20"/>
                <w:szCs w:val="20"/>
              </w:rPr>
              <w:t>Bag urines and pad urines</w:t>
            </w:r>
            <w:r w:rsidRPr="00704A6E">
              <w:rPr>
                <w:sz w:val="20"/>
                <w:szCs w:val="20"/>
              </w:rPr>
              <w:t xml:space="preserve"> are often contaminated in infants therefore clean catch urine or supra pubic aspirate is preferred</w:t>
            </w:r>
            <w:r>
              <w:rPr>
                <w:sz w:val="20"/>
                <w:szCs w:val="20"/>
              </w:rPr>
              <w:t xml:space="preserve"> wherever possible. </w:t>
            </w:r>
            <w:r w:rsidRPr="00704A6E">
              <w:rPr>
                <w:sz w:val="20"/>
                <w:szCs w:val="20"/>
              </w:rPr>
              <w:t xml:space="preserve">Collect into </w:t>
            </w:r>
            <w:r>
              <w:rPr>
                <w:sz w:val="20"/>
                <w:szCs w:val="20"/>
              </w:rPr>
              <w:t xml:space="preserve">sterile universal </w:t>
            </w:r>
            <w:r w:rsidRPr="00704A6E">
              <w:rPr>
                <w:sz w:val="20"/>
                <w:szCs w:val="20"/>
              </w:rPr>
              <w:t xml:space="preserve">container </w:t>
            </w:r>
            <w:r>
              <w:rPr>
                <w:sz w:val="20"/>
                <w:szCs w:val="20"/>
              </w:rPr>
              <w:t>(8.1b).</w:t>
            </w:r>
          </w:p>
          <w:p w:rsidR="00264194" w:rsidRPr="00704A6E" w:rsidRDefault="00264194" w:rsidP="00C32D14">
            <w:pPr>
              <w:rPr>
                <w:sz w:val="20"/>
                <w:szCs w:val="20"/>
              </w:rPr>
            </w:pPr>
            <w:r w:rsidRPr="00FF5FBF">
              <w:rPr>
                <w:b/>
                <w:sz w:val="20"/>
                <w:szCs w:val="20"/>
              </w:rPr>
              <w:t>Legionella</w:t>
            </w:r>
            <w:r>
              <w:rPr>
                <w:sz w:val="20"/>
                <w:szCs w:val="20"/>
              </w:rPr>
              <w:t xml:space="preserve">: </w:t>
            </w:r>
            <w:r w:rsidRPr="00704A6E">
              <w:rPr>
                <w:sz w:val="20"/>
                <w:szCs w:val="20"/>
              </w:rPr>
              <w:t xml:space="preserve">Collect into a plain </w:t>
            </w:r>
            <w:r>
              <w:rPr>
                <w:sz w:val="20"/>
                <w:szCs w:val="20"/>
              </w:rPr>
              <w:t xml:space="preserve">sterile </w:t>
            </w:r>
            <w:r w:rsidRPr="00704A6E">
              <w:rPr>
                <w:sz w:val="20"/>
                <w:szCs w:val="20"/>
              </w:rPr>
              <w:t>container (white top)</w:t>
            </w:r>
            <w:r>
              <w:rPr>
                <w:sz w:val="20"/>
                <w:szCs w:val="20"/>
              </w:rPr>
              <w:t xml:space="preserve"> (8.1b)</w:t>
            </w:r>
            <w:r w:rsidRPr="00704A6E">
              <w:rPr>
                <w:sz w:val="20"/>
                <w:szCs w:val="20"/>
              </w:rPr>
              <w:t>.</w:t>
            </w:r>
          </w:p>
          <w:p w:rsidR="00264194" w:rsidRPr="00704A6E" w:rsidRDefault="00264194" w:rsidP="00C32D14">
            <w:pPr>
              <w:rPr>
                <w:sz w:val="20"/>
                <w:szCs w:val="20"/>
              </w:rPr>
            </w:pPr>
            <w:r>
              <w:rPr>
                <w:b/>
                <w:sz w:val="20"/>
                <w:szCs w:val="20"/>
              </w:rPr>
              <w:t>Virology</w:t>
            </w:r>
            <w:r w:rsidRPr="00704A6E">
              <w:rPr>
                <w:sz w:val="20"/>
                <w:szCs w:val="20"/>
              </w:rPr>
              <w:t xml:space="preserve">: Collect into a </w:t>
            </w:r>
            <w:r>
              <w:rPr>
                <w:sz w:val="20"/>
                <w:szCs w:val="20"/>
              </w:rPr>
              <w:t xml:space="preserve">plain sterile </w:t>
            </w:r>
            <w:r w:rsidRPr="00704A6E">
              <w:rPr>
                <w:sz w:val="20"/>
                <w:szCs w:val="20"/>
              </w:rPr>
              <w:t>plain container (white top)</w:t>
            </w:r>
            <w:r>
              <w:rPr>
                <w:sz w:val="20"/>
                <w:szCs w:val="20"/>
              </w:rPr>
              <w:t xml:space="preserve"> (8.1b)</w:t>
            </w:r>
            <w:r w:rsidRPr="00704A6E">
              <w:rPr>
                <w:sz w:val="20"/>
                <w:szCs w:val="20"/>
              </w:rPr>
              <w:t>.</w:t>
            </w:r>
          </w:p>
        </w:tc>
      </w:tr>
      <w:tr w:rsidR="00264194" w:rsidRPr="00704A6E" w:rsidTr="00C32D14">
        <w:tc>
          <w:tcPr>
            <w:tcW w:w="2520" w:type="dxa"/>
          </w:tcPr>
          <w:p w:rsidR="00264194" w:rsidRPr="00704A6E" w:rsidRDefault="00264194" w:rsidP="00C32D14">
            <w:pPr>
              <w:rPr>
                <w:sz w:val="20"/>
                <w:szCs w:val="20"/>
              </w:rPr>
            </w:pPr>
            <w:r w:rsidRPr="00704A6E">
              <w:rPr>
                <w:sz w:val="20"/>
                <w:szCs w:val="20"/>
              </w:rPr>
              <w:t>Urethral swab</w:t>
            </w:r>
          </w:p>
        </w:tc>
        <w:tc>
          <w:tcPr>
            <w:tcW w:w="6506" w:type="dxa"/>
          </w:tcPr>
          <w:p w:rsidR="00264194" w:rsidRPr="00704A6E" w:rsidRDefault="00264194" w:rsidP="00C32D14">
            <w:pPr>
              <w:rPr>
                <w:sz w:val="20"/>
                <w:szCs w:val="20"/>
              </w:rPr>
            </w:pPr>
            <w:r w:rsidRPr="00704A6E">
              <w:rPr>
                <w:sz w:val="20"/>
                <w:szCs w:val="20"/>
              </w:rPr>
              <w:t xml:space="preserve">For the investigation of gonorrhoea use a bacteriology swab in transport medium </w:t>
            </w:r>
            <w:r>
              <w:rPr>
                <w:sz w:val="20"/>
                <w:szCs w:val="20"/>
              </w:rPr>
              <w:t xml:space="preserve">(8.1g) </w:t>
            </w:r>
            <w:r w:rsidRPr="00704A6E">
              <w:rPr>
                <w:sz w:val="20"/>
                <w:szCs w:val="20"/>
              </w:rPr>
              <w:t xml:space="preserve">and transport to the laboratory immediately.  </w:t>
            </w:r>
          </w:p>
        </w:tc>
      </w:tr>
      <w:tr w:rsidR="00264194" w:rsidRPr="00704A6E" w:rsidTr="00C32D14">
        <w:tc>
          <w:tcPr>
            <w:tcW w:w="2520" w:type="dxa"/>
          </w:tcPr>
          <w:p w:rsidR="00264194" w:rsidRPr="00704A6E" w:rsidRDefault="00264194" w:rsidP="00C32D14">
            <w:pPr>
              <w:rPr>
                <w:sz w:val="20"/>
                <w:szCs w:val="20"/>
              </w:rPr>
            </w:pPr>
            <w:r w:rsidRPr="00704A6E">
              <w:rPr>
                <w:sz w:val="20"/>
                <w:szCs w:val="20"/>
              </w:rPr>
              <w:t>Wound and ulcer swabs</w:t>
            </w:r>
          </w:p>
        </w:tc>
        <w:tc>
          <w:tcPr>
            <w:tcW w:w="6506" w:type="dxa"/>
          </w:tcPr>
          <w:p w:rsidR="00264194" w:rsidRPr="00704A6E" w:rsidRDefault="00264194" w:rsidP="00C32D14">
            <w:pPr>
              <w:rPr>
                <w:sz w:val="20"/>
                <w:szCs w:val="20"/>
              </w:rPr>
            </w:pPr>
            <w:r w:rsidRPr="00704A6E">
              <w:rPr>
                <w:sz w:val="20"/>
                <w:szCs w:val="20"/>
              </w:rPr>
              <w:t xml:space="preserve">Send a swab in </w:t>
            </w:r>
            <w:r>
              <w:rPr>
                <w:sz w:val="20"/>
                <w:szCs w:val="20"/>
              </w:rPr>
              <w:t xml:space="preserve">bacterial </w:t>
            </w:r>
            <w:r w:rsidRPr="00704A6E">
              <w:rPr>
                <w:sz w:val="20"/>
                <w:szCs w:val="20"/>
              </w:rPr>
              <w:t>transport me</w:t>
            </w:r>
            <w:r>
              <w:rPr>
                <w:sz w:val="20"/>
                <w:szCs w:val="20"/>
              </w:rPr>
              <w:t>dium (8.1g)</w:t>
            </w:r>
          </w:p>
        </w:tc>
      </w:tr>
      <w:tr w:rsidR="00264194" w:rsidRPr="00704A6E" w:rsidTr="00C32D14">
        <w:tc>
          <w:tcPr>
            <w:tcW w:w="2520" w:type="dxa"/>
          </w:tcPr>
          <w:p w:rsidR="00264194" w:rsidRPr="00704A6E" w:rsidRDefault="00264194" w:rsidP="00C32D14">
            <w:pPr>
              <w:rPr>
                <w:sz w:val="20"/>
                <w:szCs w:val="20"/>
              </w:rPr>
            </w:pPr>
            <w:r w:rsidRPr="00704A6E">
              <w:rPr>
                <w:sz w:val="20"/>
                <w:szCs w:val="20"/>
              </w:rPr>
              <w:t xml:space="preserve">Viral swabs from eye, nose/throat or skin, mouth, </w:t>
            </w:r>
            <w:proofErr w:type="spellStart"/>
            <w:r w:rsidRPr="00704A6E">
              <w:rPr>
                <w:sz w:val="20"/>
                <w:szCs w:val="20"/>
              </w:rPr>
              <w:t>vulval</w:t>
            </w:r>
            <w:proofErr w:type="spellEnd"/>
            <w:r w:rsidRPr="00704A6E">
              <w:rPr>
                <w:sz w:val="20"/>
                <w:szCs w:val="20"/>
              </w:rPr>
              <w:t xml:space="preserve"> lesions</w:t>
            </w:r>
          </w:p>
        </w:tc>
        <w:tc>
          <w:tcPr>
            <w:tcW w:w="6506" w:type="dxa"/>
          </w:tcPr>
          <w:p w:rsidR="00264194" w:rsidRPr="00704A6E" w:rsidRDefault="00264194" w:rsidP="00C32D14">
            <w:pPr>
              <w:rPr>
                <w:sz w:val="20"/>
                <w:szCs w:val="20"/>
              </w:rPr>
            </w:pPr>
            <w:r w:rsidRPr="00704A6E">
              <w:rPr>
                <w:sz w:val="20"/>
                <w:szCs w:val="20"/>
              </w:rPr>
              <w:t>Send the swab in virus transport medium</w:t>
            </w:r>
            <w:r>
              <w:rPr>
                <w:sz w:val="20"/>
                <w:szCs w:val="20"/>
              </w:rPr>
              <w:t xml:space="preserve"> (8.1i)</w:t>
            </w:r>
          </w:p>
        </w:tc>
      </w:tr>
    </w:tbl>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 w:rsidR="00264194" w:rsidRDefault="00264194" w:rsidP="00264194">
      <w:pPr>
        <w:pStyle w:val="Heading2"/>
      </w:pPr>
      <w:bookmarkStart w:id="163" w:name="_Toc35442762"/>
      <w:r>
        <w:t>Examples of common specimen containers (Not exhaustive)</w:t>
      </w:r>
      <w:bookmarkEnd w:id="163"/>
    </w:p>
    <w:tbl>
      <w:tblPr>
        <w:tblW w:w="0" w:type="auto"/>
        <w:tblLayout w:type="fixed"/>
        <w:tblLook w:val="04A0" w:firstRow="1" w:lastRow="0" w:firstColumn="1" w:lastColumn="0" w:noHBand="0" w:noVBand="1"/>
      </w:tblPr>
      <w:tblGrid>
        <w:gridCol w:w="4219"/>
        <w:gridCol w:w="1134"/>
        <w:gridCol w:w="2126"/>
        <w:gridCol w:w="1737"/>
      </w:tblGrid>
      <w:tr w:rsidR="00264194" w:rsidTr="00C32D14">
        <w:tc>
          <w:tcPr>
            <w:tcW w:w="4219" w:type="dxa"/>
          </w:tcPr>
          <w:p w:rsidR="00264194" w:rsidRDefault="00264194" w:rsidP="00264194">
            <w:pPr>
              <w:pStyle w:val="Heading3"/>
              <w:tabs>
                <w:tab w:val="num" w:pos="1004"/>
              </w:tabs>
            </w:pPr>
            <w:bookmarkStart w:id="164" w:name="_Toc9589933"/>
            <w:bookmarkStart w:id="165" w:name="_Toc35442763"/>
            <w:r>
              <w:t>11ml Primary Tube</w:t>
            </w:r>
            <w:bookmarkEnd w:id="164"/>
            <w:r>
              <w:t xml:space="preserve"> containing boric acid</w:t>
            </w:r>
            <w:bookmarkEnd w:id="165"/>
          </w:p>
          <w:p w:rsidR="00264194" w:rsidRDefault="00264194" w:rsidP="00C32D14">
            <w:pPr>
              <w:pStyle w:val="Heading3"/>
              <w:numPr>
                <w:ilvl w:val="0"/>
                <w:numId w:val="0"/>
              </w:numPr>
              <w:ind w:left="720"/>
            </w:pPr>
          </w:p>
          <w:p w:rsidR="00264194" w:rsidRDefault="00264194" w:rsidP="00C32D14"/>
          <w:p w:rsidR="00264194" w:rsidRDefault="00264194" w:rsidP="00C32D14"/>
          <w:p w:rsidR="00264194" w:rsidRDefault="00264194" w:rsidP="00C32D14"/>
          <w:p w:rsidR="00264194" w:rsidRDefault="00264194" w:rsidP="00C32D14"/>
          <w:p w:rsidR="00264194" w:rsidRPr="008A11F2" w:rsidRDefault="00264194" w:rsidP="00C32D14"/>
          <w:p w:rsidR="00264194" w:rsidRDefault="00264194" w:rsidP="00264194">
            <w:pPr>
              <w:pStyle w:val="Heading3"/>
              <w:tabs>
                <w:tab w:val="num" w:pos="1004"/>
              </w:tabs>
            </w:pPr>
            <w:bookmarkStart w:id="166" w:name="_Toc9589934"/>
            <w:bookmarkStart w:id="167" w:name="_Toc35442764"/>
            <w:r>
              <w:t>Universal containers</w:t>
            </w:r>
            <w:bookmarkEnd w:id="166"/>
            <w:bookmarkEnd w:id="167"/>
          </w:p>
          <w:p w:rsidR="00264194" w:rsidRDefault="00264194" w:rsidP="00C32D14"/>
          <w:p w:rsidR="00264194" w:rsidRDefault="00264194" w:rsidP="00C32D14">
            <w:r>
              <w:t xml:space="preserve">Plain (white top) </w:t>
            </w:r>
          </w:p>
          <w:p w:rsidR="00264194" w:rsidRDefault="00264194" w:rsidP="00C32D14"/>
        </w:tc>
        <w:tc>
          <w:tcPr>
            <w:tcW w:w="4997" w:type="dxa"/>
            <w:gridSpan w:val="3"/>
          </w:tcPr>
          <w:p w:rsidR="00264194" w:rsidRDefault="00264194" w:rsidP="00C32D14">
            <w:pPr>
              <w:jc w:val="right"/>
              <w:rPr>
                <w:rFonts w:ascii="Tahoma" w:hAnsi="Tahoma" w:cs="Tahoma"/>
                <w:sz w:val="20"/>
                <w:szCs w:val="20"/>
              </w:rPr>
            </w:pPr>
            <w:r>
              <w:rPr>
                <w:rFonts w:ascii="Tahoma" w:hAnsi="Tahoma" w:cs="Tahoma"/>
                <w:noProof/>
                <w:sz w:val="20"/>
                <w:szCs w:val="20"/>
                <w:lang w:eastAsia="en-GB"/>
              </w:rPr>
              <w:drawing>
                <wp:inline distT="0" distB="0" distL="0" distR="0">
                  <wp:extent cx="1381125" cy="1381125"/>
                  <wp:effectExtent l="0" t="0" r="9525" b="9525"/>
                  <wp:docPr id="19" name="Picture 19" descr="327230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27230_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264194" w:rsidRDefault="00264194" w:rsidP="00C32D14">
            <w:pPr>
              <w:jc w:val="right"/>
              <w:rPr>
                <w:rFonts w:ascii="Tahoma" w:hAnsi="Tahoma" w:cs="Tahoma"/>
                <w:sz w:val="20"/>
                <w:szCs w:val="20"/>
              </w:rPr>
            </w:pPr>
          </w:p>
          <w:p w:rsidR="00264194" w:rsidRDefault="00264194" w:rsidP="00C32D14">
            <w:pPr>
              <w:jc w:val="right"/>
              <w:rPr>
                <w:rFonts w:ascii="Tahoma" w:hAnsi="Tahoma" w:cs="Tahoma"/>
                <w:sz w:val="20"/>
                <w:szCs w:val="20"/>
              </w:rPr>
            </w:pPr>
            <w:r>
              <w:rPr>
                <w:rFonts w:ascii="Tahoma" w:hAnsi="Tahoma" w:cs="Tahoma"/>
                <w:noProof/>
                <w:sz w:val="20"/>
                <w:szCs w:val="20"/>
                <w:lang w:eastAsia="en-GB"/>
              </w:rPr>
              <w:drawing>
                <wp:inline distT="0" distB="0" distL="0" distR="0">
                  <wp:extent cx="1200150" cy="1200150"/>
                  <wp:effectExtent l="0" t="0" r="0" b="0"/>
                  <wp:docPr id="18" name="Picture 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264194" w:rsidRPr="009D53C2" w:rsidRDefault="00264194" w:rsidP="00C32D14">
            <w:pPr>
              <w:jc w:val="right"/>
              <w:rPr>
                <w:rFonts w:ascii="Tahoma" w:hAnsi="Tahoma" w:cs="Tahoma"/>
                <w:sz w:val="20"/>
                <w:szCs w:val="20"/>
              </w:rPr>
            </w:pPr>
          </w:p>
          <w:p w:rsidR="00264194" w:rsidRDefault="00264194" w:rsidP="00C32D14"/>
        </w:tc>
      </w:tr>
      <w:tr w:rsidR="00264194" w:rsidTr="00C32D14">
        <w:tc>
          <w:tcPr>
            <w:tcW w:w="4219" w:type="dxa"/>
          </w:tcPr>
          <w:p w:rsidR="00264194" w:rsidRDefault="00264194" w:rsidP="00264194">
            <w:pPr>
              <w:pStyle w:val="Heading3"/>
              <w:tabs>
                <w:tab w:val="num" w:pos="1004"/>
              </w:tabs>
            </w:pPr>
            <w:bookmarkStart w:id="168" w:name="_Toc9589935"/>
            <w:bookmarkStart w:id="169" w:name="_Toc35442765"/>
            <w:r>
              <w:t>Faeces container</w:t>
            </w:r>
            <w:bookmarkEnd w:id="168"/>
            <w:bookmarkEnd w:id="169"/>
          </w:p>
          <w:p w:rsidR="00264194" w:rsidRDefault="00264194" w:rsidP="00C32D14"/>
          <w:p w:rsidR="00264194" w:rsidRDefault="00264194" w:rsidP="00C32D14">
            <w:r>
              <w:t>Blue top with integral spoon</w:t>
            </w:r>
          </w:p>
        </w:tc>
        <w:tc>
          <w:tcPr>
            <w:tcW w:w="4997" w:type="dxa"/>
            <w:gridSpan w:val="3"/>
          </w:tcPr>
          <w:p w:rsidR="00264194" w:rsidRDefault="00264194" w:rsidP="00C32D14">
            <w:pPr>
              <w:jc w:val="right"/>
            </w:pPr>
            <w:r>
              <w:rPr>
                <w:noProof/>
                <w:lang w:eastAsia="en-GB"/>
              </w:rPr>
              <w:drawing>
                <wp:inline distT="0" distB="0" distL="0" distR="0">
                  <wp:extent cx="1485900" cy="1485900"/>
                  <wp:effectExtent l="0" t="0" r="0" b="0"/>
                  <wp:docPr id="17" name="Picture 17" descr="1091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9120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264194" w:rsidRDefault="00264194" w:rsidP="00C32D14"/>
        </w:tc>
      </w:tr>
      <w:tr w:rsidR="00264194" w:rsidTr="00C32D14">
        <w:tc>
          <w:tcPr>
            <w:tcW w:w="4219" w:type="dxa"/>
          </w:tcPr>
          <w:p w:rsidR="00264194" w:rsidRDefault="00264194" w:rsidP="00264194">
            <w:pPr>
              <w:pStyle w:val="Heading3"/>
              <w:tabs>
                <w:tab w:val="num" w:pos="1004"/>
              </w:tabs>
            </w:pPr>
            <w:bookmarkStart w:id="170" w:name="_Toc9589936"/>
            <w:bookmarkStart w:id="171" w:name="_Toc35442766"/>
            <w:r>
              <w:t>Sputum container</w:t>
            </w:r>
            <w:bookmarkEnd w:id="170"/>
            <w:bookmarkEnd w:id="171"/>
          </w:p>
          <w:p w:rsidR="00264194" w:rsidRDefault="00264194" w:rsidP="00C32D14"/>
          <w:p w:rsidR="00264194" w:rsidRPr="009E7B86" w:rsidRDefault="00264194" w:rsidP="00C32D14">
            <w:r>
              <w:t>60ml plain container with silver top</w:t>
            </w:r>
          </w:p>
          <w:p w:rsidR="00264194" w:rsidRDefault="00264194" w:rsidP="00C32D14"/>
        </w:tc>
        <w:tc>
          <w:tcPr>
            <w:tcW w:w="4997" w:type="dxa"/>
            <w:gridSpan w:val="3"/>
          </w:tcPr>
          <w:p w:rsidR="00264194" w:rsidRDefault="00264194" w:rsidP="00C32D14">
            <w:pPr>
              <w:jc w:val="right"/>
            </w:pPr>
            <w:r>
              <w:rPr>
                <w:noProof/>
                <w:lang w:eastAsia="en-GB"/>
              </w:rPr>
              <w:drawing>
                <wp:inline distT="0" distB="0" distL="0" distR="0">
                  <wp:extent cx="1247775" cy="1685925"/>
                  <wp:effectExtent l="0" t="0" r="9525" b="9525"/>
                  <wp:docPr id="16" name="Picture 16" descr="sputum_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utum_pot"/>
                          <pic:cNvPicPr>
                            <a:picLocks noChangeAspect="1" noChangeArrowheads="1"/>
                          </pic:cNvPicPr>
                        </pic:nvPicPr>
                        <pic:blipFill>
                          <a:blip r:embed="rId28">
                            <a:extLst>
                              <a:ext uri="{28A0092B-C50C-407E-A947-70E740481C1C}">
                                <a14:useLocalDpi xmlns:a14="http://schemas.microsoft.com/office/drawing/2010/main" val="0"/>
                              </a:ext>
                            </a:extLst>
                          </a:blip>
                          <a:srcRect l="6598" t="8266" r="47917" b="10460"/>
                          <a:stretch>
                            <a:fillRect/>
                          </a:stretch>
                        </pic:blipFill>
                        <pic:spPr bwMode="auto">
                          <a:xfrm>
                            <a:off x="0" y="0"/>
                            <a:ext cx="1247775" cy="1685925"/>
                          </a:xfrm>
                          <a:prstGeom prst="rect">
                            <a:avLst/>
                          </a:prstGeom>
                          <a:noFill/>
                          <a:ln>
                            <a:noFill/>
                          </a:ln>
                        </pic:spPr>
                      </pic:pic>
                    </a:graphicData>
                  </a:graphic>
                </wp:inline>
              </w:drawing>
            </w:r>
          </w:p>
          <w:p w:rsidR="00264194" w:rsidRDefault="00264194" w:rsidP="00C32D14"/>
        </w:tc>
      </w:tr>
      <w:tr w:rsidR="00264194" w:rsidTr="00C32D14">
        <w:tc>
          <w:tcPr>
            <w:tcW w:w="4219" w:type="dxa"/>
          </w:tcPr>
          <w:p w:rsidR="00264194" w:rsidRDefault="00264194" w:rsidP="00264194">
            <w:pPr>
              <w:pStyle w:val="Heading3"/>
              <w:tabs>
                <w:tab w:val="num" w:pos="1004"/>
              </w:tabs>
            </w:pPr>
            <w:bookmarkStart w:id="172" w:name="_Toc35442767"/>
            <w:r>
              <w:t>Mucus specimen trap</w:t>
            </w:r>
            <w:bookmarkEnd w:id="172"/>
          </w:p>
          <w:p w:rsidR="00264194" w:rsidRDefault="00264194" w:rsidP="00C32D14"/>
          <w:p w:rsidR="00264194" w:rsidRPr="003A27D3" w:rsidRDefault="00264194" w:rsidP="00C32D14">
            <w:r>
              <w:t>Remove tubing and fit replacement cap before transporting to lab</w:t>
            </w:r>
          </w:p>
        </w:tc>
        <w:tc>
          <w:tcPr>
            <w:tcW w:w="4997" w:type="dxa"/>
            <w:gridSpan w:val="3"/>
          </w:tcPr>
          <w:p w:rsidR="00264194" w:rsidRDefault="00264194" w:rsidP="00C32D14">
            <w:pPr>
              <w:jc w:val="right"/>
              <w:rPr>
                <w:rFonts w:cs="Arial"/>
                <w:color w:val="000000"/>
                <w:sz w:val="18"/>
                <w:szCs w:val="18"/>
                <w:lang w:val="en"/>
              </w:rPr>
            </w:pPr>
            <w:r>
              <w:rPr>
                <w:rFonts w:cs="Arial"/>
                <w:noProof/>
                <w:color w:val="000000"/>
                <w:sz w:val="18"/>
                <w:szCs w:val="18"/>
                <w:lang w:eastAsia="en-GB"/>
              </w:rPr>
              <w:drawing>
                <wp:inline distT="0" distB="0" distL="0" distR="0">
                  <wp:extent cx="2047875" cy="1600200"/>
                  <wp:effectExtent l="0" t="0" r="9525" b="0"/>
                  <wp:docPr id="15" name="Picture 15" descr="Mucus Specimen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cus Specimen Tra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1600200"/>
                          </a:xfrm>
                          <a:prstGeom prst="rect">
                            <a:avLst/>
                          </a:prstGeom>
                          <a:noFill/>
                          <a:ln>
                            <a:noFill/>
                          </a:ln>
                        </pic:spPr>
                      </pic:pic>
                    </a:graphicData>
                  </a:graphic>
                </wp:inline>
              </w:drawing>
            </w:r>
          </w:p>
          <w:p w:rsidR="00264194" w:rsidRDefault="00264194" w:rsidP="00C32D14">
            <w:pPr>
              <w:jc w:val="right"/>
            </w:pPr>
          </w:p>
        </w:tc>
      </w:tr>
      <w:tr w:rsidR="00264194" w:rsidTr="00C32D14">
        <w:tc>
          <w:tcPr>
            <w:tcW w:w="4219" w:type="dxa"/>
          </w:tcPr>
          <w:p w:rsidR="00264194" w:rsidRDefault="00264194" w:rsidP="00264194">
            <w:pPr>
              <w:pStyle w:val="Heading3"/>
              <w:tabs>
                <w:tab w:val="num" w:pos="1004"/>
              </w:tabs>
            </w:pPr>
            <w:bookmarkStart w:id="173" w:name="_Toc9589938"/>
            <w:bookmarkStart w:id="174" w:name="_Toc35442768"/>
            <w:r>
              <w:t>Blood culture bottles</w:t>
            </w:r>
            <w:bookmarkEnd w:id="173"/>
            <w:bookmarkEnd w:id="174"/>
          </w:p>
        </w:tc>
        <w:tc>
          <w:tcPr>
            <w:tcW w:w="3260" w:type="dxa"/>
            <w:gridSpan w:val="2"/>
          </w:tcPr>
          <w:p w:rsidR="00264194" w:rsidRDefault="00264194" w:rsidP="00C32D14"/>
        </w:tc>
        <w:tc>
          <w:tcPr>
            <w:tcW w:w="1737" w:type="dxa"/>
          </w:tcPr>
          <w:p w:rsidR="00264194" w:rsidRDefault="00264194" w:rsidP="00C32D14">
            <w:pPr>
              <w:rPr>
                <w:noProof/>
                <w:lang w:eastAsia="en-GB"/>
              </w:rPr>
            </w:pPr>
            <w:r>
              <w:rPr>
                <w:noProof/>
                <w:lang w:eastAsia="en-GB"/>
              </w:rPr>
              <w:t xml:space="preserve">  </w:t>
            </w:r>
            <w:r>
              <w:rPr>
                <w:noProof/>
                <w:lang w:eastAsia="en-GB"/>
              </w:rPr>
              <w:drawing>
                <wp:inline distT="0" distB="0" distL="0" distR="0">
                  <wp:extent cx="1152525" cy="1419225"/>
                  <wp:effectExtent l="0" t="0" r="9525" b="9525"/>
                  <wp:docPr id="14" name="Picture 14" descr="P:\BactecBottles 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ctecBottles pai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525" cy="1419225"/>
                          </a:xfrm>
                          <a:prstGeom prst="rect">
                            <a:avLst/>
                          </a:prstGeom>
                          <a:noFill/>
                          <a:ln>
                            <a:noFill/>
                          </a:ln>
                        </pic:spPr>
                      </pic:pic>
                    </a:graphicData>
                  </a:graphic>
                </wp:inline>
              </w:drawing>
            </w:r>
          </w:p>
          <w:p w:rsidR="00264194" w:rsidRDefault="00264194" w:rsidP="00C32D14"/>
        </w:tc>
      </w:tr>
      <w:tr w:rsidR="00264194" w:rsidTr="00C32D14">
        <w:tc>
          <w:tcPr>
            <w:tcW w:w="4219" w:type="dxa"/>
          </w:tcPr>
          <w:p w:rsidR="00264194" w:rsidRDefault="00264194" w:rsidP="00264194">
            <w:pPr>
              <w:pStyle w:val="Heading3"/>
              <w:tabs>
                <w:tab w:val="num" w:pos="1004"/>
              </w:tabs>
            </w:pPr>
            <w:bookmarkStart w:id="175" w:name="_Toc9589939"/>
            <w:bookmarkStart w:id="176" w:name="_Toc35442769"/>
            <w:r>
              <w:t>Charcoal swab</w:t>
            </w:r>
            <w:bookmarkEnd w:id="175"/>
            <w:bookmarkEnd w:id="176"/>
          </w:p>
          <w:p w:rsidR="00264194" w:rsidRDefault="00264194" w:rsidP="00C32D14"/>
        </w:tc>
        <w:tc>
          <w:tcPr>
            <w:tcW w:w="4997" w:type="dxa"/>
            <w:gridSpan w:val="3"/>
          </w:tcPr>
          <w:p w:rsidR="00264194" w:rsidRDefault="00264194" w:rsidP="00C32D14">
            <w:r>
              <w:rPr>
                <w:noProof/>
                <w:lang w:eastAsia="en-GB"/>
              </w:rPr>
              <w:drawing>
                <wp:inline distT="0" distB="0" distL="0" distR="0">
                  <wp:extent cx="3086100" cy="590550"/>
                  <wp:effectExtent l="0" t="0" r="0" b="0"/>
                  <wp:docPr id="13" name="Picture 13" descr="Abstrichbesteck-MEDI_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strichbesteck-MEDI_SWA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590550"/>
                          </a:xfrm>
                          <a:prstGeom prst="rect">
                            <a:avLst/>
                          </a:prstGeom>
                          <a:noFill/>
                          <a:ln>
                            <a:noFill/>
                          </a:ln>
                        </pic:spPr>
                      </pic:pic>
                    </a:graphicData>
                  </a:graphic>
                </wp:inline>
              </w:drawing>
            </w:r>
          </w:p>
          <w:p w:rsidR="00264194" w:rsidRDefault="00264194" w:rsidP="00C32D14"/>
        </w:tc>
      </w:tr>
      <w:tr w:rsidR="00264194" w:rsidTr="00C32D14">
        <w:tc>
          <w:tcPr>
            <w:tcW w:w="4219" w:type="dxa"/>
          </w:tcPr>
          <w:p w:rsidR="00264194" w:rsidRDefault="00264194" w:rsidP="00264194">
            <w:pPr>
              <w:pStyle w:val="Heading3"/>
              <w:tabs>
                <w:tab w:val="num" w:pos="1004"/>
              </w:tabs>
            </w:pPr>
            <w:bookmarkStart w:id="177" w:name="_Toc9589940"/>
            <w:bookmarkStart w:id="178" w:name="_Toc35442770"/>
            <w:r>
              <w:t>MRSA swabs</w:t>
            </w:r>
            <w:bookmarkEnd w:id="177"/>
            <w:bookmarkEnd w:id="178"/>
          </w:p>
          <w:p w:rsidR="00264194" w:rsidRDefault="00264194" w:rsidP="00C32D14"/>
        </w:tc>
        <w:tc>
          <w:tcPr>
            <w:tcW w:w="4997" w:type="dxa"/>
            <w:gridSpan w:val="3"/>
          </w:tcPr>
          <w:p w:rsidR="00264194" w:rsidRPr="009D53C2" w:rsidRDefault="00264194" w:rsidP="00C32D14">
            <w:pPr>
              <w:jc w:val="right"/>
              <w:rPr>
                <w:rFonts w:cs="Arial"/>
                <w:b/>
                <w:bCs/>
                <w:color w:val="00006B"/>
                <w:sz w:val="21"/>
                <w:szCs w:val="21"/>
              </w:rPr>
            </w:pPr>
            <w:r>
              <w:rPr>
                <w:rFonts w:cs="Arial"/>
                <w:b/>
                <w:bCs/>
                <w:noProof/>
                <w:color w:val="00006B"/>
                <w:sz w:val="21"/>
                <w:szCs w:val="21"/>
                <w:lang w:eastAsia="en-GB"/>
              </w:rPr>
              <w:drawing>
                <wp:inline distT="0" distB="0" distL="0" distR="0">
                  <wp:extent cx="1047750" cy="1047750"/>
                  <wp:effectExtent l="0" t="0" r="0" b="0"/>
                  <wp:docPr id="12" name="Picture 12" descr="3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02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264194" w:rsidRDefault="00264194" w:rsidP="00C32D14"/>
        </w:tc>
      </w:tr>
      <w:tr w:rsidR="00264194" w:rsidTr="00C32D14">
        <w:trPr>
          <w:trHeight w:val="1806"/>
        </w:trPr>
        <w:tc>
          <w:tcPr>
            <w:tcW w:w="5353" w:type="dxa"/>
            <w:gridSpan w:val="2"/>
          </w:tcPr>
          <w:p w:rsidR="00264194" w:rsidRDefault="00264194" w:rsidP="00264194">
            <w:pPr>
              <w:pStyle w:val="Heading3"/>
              <w:tabs>
                <w:tab w:val="num" w:pos="1004"/>
              </w:tabs>
            </w:pPr>
            <w:bookmarkStart w:id="179" w:name="_Toc9589941"/>
            <w:bookmarkStart w:id="180" w:name="_Toc35442771"/>
            <w:r>
              <w:t>Virus transport medium</w:t>
            </w:r>
            <w:bookmarkEnd w:id="179"/>
            <w:bookmarkEnd w:id="180"/>
          </w:p>
          <w:p w:rsidR="00264194" w:rsidRDefault="00264194" w:rsidP="00C32D14"/>
          <w:p w:rsidR="00264194" w:rsidRDefault="00264194" w:rsidP="00C32D14">
            <w:r>
              <w:t>For use with plain swab. Contains pink/orange liquid</w:t>
            </w:r>
          </w:p>
        </w:tc>
        <w:tc>
          <w:tcPr>
            <w:tcW w:w="3863" w:type="dxa"/>
            <w:gridSpan w:val="2"/>
          </w:tcPr>
          <w:p w:rsidR="00264194" w:rsidRPr="009D53C2" w:rsidRDefault="00264194" w:rsidP="00C32D14">
            <w:pPr>
              <w:rPr>
                <w:rFonts w:ascii="Helvetica" w:hAnsi="Helvetica"/>
              </w:rPr>
            </w:pPr>
          </w:p>
          <w:p w:rsidR="00264194" w:rsidRDefault="00264194" w:rsidP="00C32D14">
            <w:pPr>
              <w:jc w:val="right"/>
            </w:pPr>
            <w:r>
              <w:rPr>
                <w:rFonts w:ascii="Helvetica" w:hAnsi="Helvetica"/>
                <w:noProof/>
                <w:lang w:eastAsia="en-GB"/>
              </w:rPr>
              <w:drawing>
                <wp:inline distT="0" distB="0" distL="0" distR="0">
                  <wp:extent cx="466090" cy="1941830"/>
                  <wp:effectExtent l="5080" t="0" r="0" b="0"/>
                  <wp:docPr id="20" name="Picture 20" descr="MicroTe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Test 1"/>
                          <pic:cNvPicPr>
                            <a:picLocks noChangeAspect="1" noChangeArrowheads="1"/>
                          </pic:cNvPicPr>
                        </pic:nvPicPr>
                        <pic:blipFill>
                          <a:blip r:embed="rId33" r:link="rId34">
                            <a:extLst>
                              <a:ext uri="{28A0092B-C50C-407E-A947-70E740481C1C}">
                                <a14:useLocalDpi xmlns:a14="http://schemas.microsoft.com/office/drawing/2010/main" val="0"/>
                              </a:ext>
                            </a:extLst>
                          </a:blip>
                          <a:srcRect l="16000" r="59999"/>
                          <a:stretch>
                            <a:fillRect/>
                          </a:stretch>
                        </pic:blipFill>
                        <pic:spPr bwMode="auto">
                          <a:xfrm rot="-5400000">
                            <a:off x="0" y="0"/>
                            <a:ext cx="466090" cy="1941830"/>
                          </a:xfrm>
                          <a:prstGeom prst="rect">
                            <a:avLst/>
                          </a:prstGeom>
                          <a:noFill/>
                          <a:ln>
                            <a:noFill/>
                          </a:ln>
                        </pic:spPr>
                      </pic:pic>
                    </a:graphicData>
                  </a:graphic>
                </wp:inline>
              </w:drawing>
            </w:r>
          </w:p>
        </w:tc>
      </w:tr>
    </w:tbl>
    <w:p w:rsidR="00264194" w:rsidRDefault="00264194" w:rsidP="00264194"/>
    <w:p w:rsidR="00264194" w:rsidRDefault="00264194" w:rsidP="00264194">
      <w:pPr>
        <w:pStyle w:val="Heading2"/>
      </w:pPr>
      <w:bookmarkStart w:id="181" w:name="_Toc35442772"/>
      <w:r>
        <w:t>Expiry dates</w:t>
      </w:r>
      <w:bookmarkEnd w:id="181"/>
    </w:p>
    <w:p w:rsidR="00264194" w:rsidRDefault="00264194" w:rsidP="00264194">
      <w:r w:rsidRPr="00AB5C50">
        <w:rPr>
          <w:b/>
        </w:rPr>
        <w:t>Important note</w:t>
      </w:r>
      <w:r w:rsidRPr="00CD5A2A">
        <w:t xml:space="preserve">: Transport media, blood culture bottles and specimen collection sets have expiry dates beyond which they are not valid and must not be used. </w:t>
      </w:r>
      <w:r>
        <w:t>Use of o</w:t>
      </w:r>
      <w:r w:rsidRPr="00CD5A2A">
        <w:t>ut of date containers will lead to specimens being rejected in the interests of patient safety.</w:t>
      </w:r>
    </w:p>
    <w:p w:rsidR="00264194" w:rsidRPr="00CD5A2A" w:rsidRDefault="00264194" w:rsidP="00264194"/>
    <w:p w:rsidR="00264194" w:rsidRDefault="00264194" w:rsidP="00264194">
      <w:pPr>
        <w:pStyle w:val="Heading2"/>
      </w:pPr>
      <w:bookmarkStart w:id="182" w:name="_Toc35442773"/>
      <w:r>
        <w:t>Supply &amp; Storage of specimen containers</w:t>
      </w:r>
      <w:bookmarkEnd w:id="182"/>
      <w:r>
        <w:t xml:space="preserve"> </w:t>
      </w:r>
    </w:p>
    <w:p w:rsidR="00264194" w:rsidRDefault="00264194" w:rsidP="00264194">
      <w:pPr>
        <w:pStyle w:val="Heading3"/>
        <w:numPr>
          <w:ilvl w:val="0"/>
          <w:numId w:val="0"/>
        </w:numPr>
        <w:ind w:left="1004"/>
      </w:pPr>
      <w:bookmarkStart w:id="183" w:name="_Toc35442774"/>
      <w:r>
        <w:t>General Practice</w:t>
      </w:r>
      <w:bookmarkEnd w:id="183"/>
      <w:r>
        <w:t xml:space="preserve">  </w:t>
      </w:r>
    </w:p>
    <w:p w:rsidR="00264194" w:rsidRDefault="00264194" w:rsidP="00264194">
      <w:proofErr w:type="gramStart"/>
      <w:r>
        <w:rPr>
          <w:bCs/>
        </w:rPr>
        <w:t>S</w:t>
      </w:r>
      <w:r w:rsidRPr="000258C2">
        <w:rPr>
          <w:bCs/>
        </w:rPr>
        <w:t>pecimen containers and swabs</w:t>
      </w:r>
      <w:r>
        <w:t xml:space="preserve"> - all available from central pathology supplies at </w:t>
      </w:r>
      <w:proofErr w:type="spellStart"/>
      <w:r>
        <w:t>Waterbeach</w:t>
      </w:r>
      <w:proofErr w:type="spellEnd"/>
      <w:r>
        <w:t xml:space="preserve"> via electronic ordering system.</w:t>
      </w:r>
      <w:proofErr w:type="gramEnd"/>
      <w:r>
        <w:t xml:space="preserve"> Ad hoc low-level supplies not stored at </w:t>
      </w:r>
      <w:proofErr w:type="spellStart"/>
      <w:r>
        <w:t>Waterbeach</w:t>
      </w:r>
      <w:proofErr w:type="spellEnd"/>
      <w:r>
        <w:t xml:space="preserve"> are available directly from Colchester laboratory. Regular supplies to these sites are provided as requested from the laboratory at Colchester.</w:t>
      </w:r>
    </w:p>
    <w:p w:rsidR="00264194" w:rsidRPr="00301B1C" w:rsidRDefault="00264194" w:rsidP="00264194"/>
    <w:p w:rsidR="00264194" w:rsidRPr="00B61EAC" w:rsidRDefault="00264194" w:rsidP="00264194">
      <w:pPr>
        <w:rPr>
          <w:rFonts w:cs="Arial"/>
          <w:snapToGrid w:val="0"/>
          <w:szCs w:val="20"/>
        </w:rPr>
      </w:pPr>
    </w:p>
    <w:tbl>
      <w:tblPr>
        <w:tblW w:w="0" w:type="auto"/>
        <w:tblLook w:val="01E0" w:firstRow="1" w:lastRow="1" w:firstColumn="1" w:lastColumn="1" w:noHBand="0" w:noVBand="0"/>
      </w:tblPr>
      <w:tblGrid>
        <w:gridCol w:w="3124"/>
        <w:gridCol w:w="3488"/>
        <w:gridCol w:w="2861"/>
      </w:tblGrid>
      <w:tr w:rsidR="00264194" w:rsidRPr="002C7FFA" w:rsidTr="00C32D14">
        <w:trPr>
          <w:tblHeader/>
        </w:trPr>
        <w:tc>
          <w:tcPr>
            <w:tcW w:w="3124" w:type="dxa"/>
            <w:shd w:val="clear" w:color="auto" w:fill="C0C0C0"/>
          </w:tcPr>
          <w:p w:rsidR="00264194" w:rsidRPr="002C7FFA" w:rsidRDefault="00264194" w:rsidP="00C32D14">
            <w:pPr>
              <w:rPr>
                <w:b/>
              </w:rPr>
            </w:pPr>
            <w:r w:rsidRPr="002C7FFA">
              <w:rPr>
                <w:b/>
              </w:rPr>
              <w:t xml:space="preserve">Container </w:t>
            </w:r>
          </w:p>
        </w:tc>
        <w:tc>
          <w:tcPr>
            <w:tcW w:w="3488" w:type="dxa"/>
            <w:shd w:val="clear" w:color="auto" w:fill="C0C0C0"/>
          </w:tcPr>
          <w:p w:rsidR="00264194" w:rsidRPr="002C7FFA" w:rsidRDefault="00264194" w:rsidP="00C32D14">
            <w:pPr>
              <w:rPr>
                <w:b/>
              </w:rPr>
            </w:pPr>
            <w:r w:rsidRPr="002C7FFA">
              <w:rPr>
                <w:b/>
              </w:rPr>
              <w:t xml:space="preserve">Instructions </w:t>
            </w:r>
            <w:r>
              <w:rPr>
                <w:b/>
              </w:rPr>
              <w:t>(unused containers)</w:t>
            </w:r>
          </w:p>
        </w:tc>
        <w:tc>
          <w:tcPr>
            <w:tcW w:w="2861" w:type="dxa"/>
            <w:shd w:val="clear" w:color="auto" w:fill="C0C0C0"/>
          </w:tcPr>
          <w:p w:rsidR="00264194" w:rsidRPr="002C7FFA" w:rsidRDefault="00264194" w:rsidP="00C32D14">
            <w:pPr>
              <w:rPr>
                <w:b/>
              </w:rPr>
            </w:pPr>
            <w:r w:rsidRPr="002C7FFA">
              <w:rPr>
                <w:b/>
              </w:rPr>
              <w:t xml:space="preserve">Instructions </w:t>
            </w:r>
            <w:r>
              <w:rPr>
                <w:b/>
              </w:rPr>
              <w:t>(used containers – if delayed delivery to the laboratory)</w:t>
            </w:r>
          </w:p>
        </w:tc>
      </w:tr>
      <w:tr w:rsidR="00264194" w:rsidRPr="00F97B6D" w:rsidTr="00C32D14">
        <w:tc>
          <w:tcPr>
            <w:tcW w:w="3124" w:type="dxa"/>
          </w:tcPr>
          <w:p w:rsidR="00264194" w:rsidRPr="00F97B6D" w:rsidRDefault="00264194" w:rsidP="00C32D14">
            <w:r w:rsidRPr="00F97B6D">
              <w:t xml:space="preserve">Blood culture bottles. </w:t>
            </w:r>
          </w:p>
        </w:tc>
        <w:tc>
          <w:tcPr>
            <w:tcW w:w="3488" w:type="dxa"/>
          </w:tcPr>
          <w:p w:rsidR="00264194" w:rsidRPr="002C7FFA" w:rsidRDefault="00264194" w:rsidP="00C32D14">
            <w:pPr>
              <w:rPr>
                <w:bCs/>
                <w:u w:val="single"/>
              </w:rPr>
            </w:pPr>
            <w:r w:rsidRPr="00F97B6D">
              <w:t>Store at room temperature in the dark. Keep bottles of each set together in the plastic bag supplied and return any unused bottles at their ‘use by’ date.</w:t>
            </w:r>
            <w:r w:rsidRPr="002C7FFA">
              <w:rPr>
                <w:bCs/>
                <w:u w:val="single"/>
              </w:rPr>
              <w:t xml:space="preserve"> </w:t>
            </w:r>
          </w:p>
          <w:p w:rsidR="00264194" w:rsidRPr="00EF26F7" w:rsidRDefault="00264194" w:rsidP="00C32D14">
            <w:pPr>
              <w:rPr>
                <w:b/>
              </w:rPr>
            </w:pPr>
            <w:r w:rsidRPr="00EF26F7">
              <w:rPr>
                <w:b/>
                <w:bCs/>
              </w:rPr>
              <w:t>Do not cover or remove bar code label</w:t>
            </w:r>
          </w:p>
        </w:tc>
        <w:tc>
          <w:tcPr>
            <w:tcW w:w="2861" w:type="dxa"/>
          </w:tcPr>
          <w:p w:rsidR="00264194" w:rsidRPr="001962CA" w:rsidRDefault="00264194" w:rsidP="003C2DB0">
            <w:pPr>
              <w:numPr>
                <w:ilvl w:val="0"/>
                <w:numId w:val="53"/>
              </w:numPr>
            </w:pPr>
            <w:r>
              <w:t>BD Blood Cultures at ambient temperature.</w:t>
            </w:r>
          </w:p>
          <w:p w:rsidR="00264194" w:rsidRPr="00F97B6D" w:rsidRDefault="00264194" w:rsidP="00C32D14"/>
        </w:tc>
      </w:tr>
      <w:tr w:rsidR="00264194" w:rsidRPr="00F97B6D" w:rsidTr="00C32D14">
        <w:tc>
          <w:tcPr>
            <w:tcW w:w="3124" w:type="dxa"/>
          </w:tcPr>
          <w:p w:rsidR="00264194" w:rsidRPr="00F97B6D" w:rsidRDefault="00264194" w:rsidP="00C32D14"/>
        </w:tc>
        <w:tc>
          <w:tcPr>
            <w:tcW w:w="3488" w:type="dxa"/>
          </w:tcPr>
          <w:p w:rsidR="00264194" w:rsidRPr="00F97B6D" w:rsidRDefault="00264194" w:rsidP="00C32D14"/>
        </w:tc>
        <w:tc>
          <w:tcPr>
            <w:tcW w:w="2861" w:type="dxa"/>
          </w:tcPr>
          <w:p w:rsidR="00264194" w:rsidRPr="00F97B6D" w:rsidRDefault="00264194" w:rsidP="00C32D14"/>
        </w:tc>
      </w:tr>
      <w:tr w:rsidR="00264194" w:rsidRPr="00F97B6D" w:rsidTr="00C32D14">
        <w:tc>
          <w:tcPr>
            <w:tcW w:w="3124" w:type="dxa"/>
          </w:tcPr>
          <w:p w:rsidR="00264194" w:rsidRPr="00F97B6D" w:rsidRDefault="00264194" w:rsidP="00C32D14">
            <w:proofErr w:type="spellStart"/>
            <w:r w:rsidRPr="00F97B6D">
              <w:t>Pernasal</w:t>
            </w:r>
            <w:proofErr w:type="spellEnd"/>
            <w:r w:rsidRPr="00F97B6D">
              <w:t xml:space="preserve"> swab for whooping cough. </w:t>
            </w:r>
          </w:p>
        </w:tc>
        <w:tc>
          <w:tcPr>
            <w:tcW w:w="3488" w:type="dxa"/>
          </w:tcPr>
          <w:p w:rsidR="00264194" w:rsidRPr="00F97B6D" w:rsidRDefault="00264194" w:rsidP="00C32D14">
            <w:r w:rsidRPr="00F97B6D">
              <w:t xml:space="preserve">Store at </w:t>
            </w:r>
            <w:r>
              <w:t>room temperature</w:t>
            </w:r>
          </w:p>
        </w:tc>
        <w:tc>
          <w:tcPr>
            <w:tcW w:w="2861" w:type="dxa"/>
          </w:tcPr>
          <w:p w:rsidR="00264194" w:rsidRPr="00F97B6D" w:rsidRDefault="00264194" w:rsidP="00C32D14">
            <w:r w:rsidRPr="00F97B6D">
              <w:t>Store at 4°C</w:t>
            </w:r>
            <w:r>
              <w:t xml:space="preserve"> if possible otherwise at room temperature overnight. Ensure delivery to the laboratory within 24h of collection.</w:t>
            </w:r>
          </w:p>
        </w:tc>
      </w:tr>
      <w:tr w:rsidR="00264194" w:rsidRPr="00F97B6D" w:rsidTr="00C32D14">
        <w:tc>
          <w:tcPr>
            <w:tcW w:w="3124" w:type="dxa"/>
          </w:tcPr>
          <w:p w:rsidR="00264194" w:rsidRPr="00F97B6D" w:rsidRDefault="00264194" w:rsidP="00C32D14">
            <w:r w:rsidRPr="00F97B6D">
              <w:t>Swabs with bacteriological transport media (</w:t>
            </w:r>
            <w:proofErr w:type="spellStart"/>
            <w:r w:rsidRPr="00F97B6D">
              <w:t>Transwabs</w:t>
            </w:r>
            <w:proofErr w:type="spellEnd"/>
            <w:r w:rsidRPr="00F97B6D">
              <w:t xml:space="preserve">). </w:t>
            </w:r>
          </w:p>
        </w:tc>
        <w:tc>
          <w:tcPr>
            <w:tcW w:w="3488" w:type="dxa"/>
          </w:tcPr>
          <w:p w:rsidR="00264194" w:rsidRPr="00F97B6D" w:rsidRDefault="00264194" w:rsidP="00C32D14">
            <w:r w:rsidRPr="00F97B6D">
              <w:t>Store at room temperature</w:t>
            </w:r>
          </w:p>
        </w:tc>
        <w:tc>
          <w:tcPr>
            <w:tcW w:w="2861" w:type="dxa"/>
          </w:tcPr>
          <w:p w:rsidR="00264194" w:rsidRPr="00F97B6D" w:rsidRDefault="00264194" w:rsidP="00C32D14">
            <w:r w:rsidRPr="00F97B6D">
              <w:t>Store at 4°C</w:t>
            </w:r>
            <w:r>
              <w:t xml:space="preserve"> if possible otherwise at room temperature overnight. Ensure delivery to the laboratory within 24h of collection. If N. gonorrhoea is suspected do not refrigerate - store at room temperature.</w:t>
            </w:r>
          </w:p>
        </w:tc>
      </w:tr>
      <w:tr w:rsidR="00264194" w:rsidRPr="00F97B6D" w:rsidTr="00C32D14">
        <w:tc>
          <w:tcPr>
            <w:tcW w:w="3124" w:type="dxa"/>
          </w:tcPr>
          <w:p w:rsidR="00264194" w:rsidRPr="00F97B6D" w:rsidRDefault="00264194" w:rsidP="00C32D14">
            <w:r w:rsidRPr="00F97B6D">
              <w:t xml:space="preserve">Swabs without transport medium for virology. </w:t>
            </w:r>
          </w:p>
        </w:tc>
        <w:tc>
          <w:tcPr>
            <w:tcW w:w="3488" w:type="dxa"/>
          </w:tcPr>
          <w:p w:rsidR="00264194" w:rsidRPr="00F97B6D" w:rsidRDefault="00264194" w:rsidP="00C32D14">
            <w:r w:rsidRPr="00F97B6D">
              <w:t>Store at room temperature. Use with virus transport medium.</w:t>
            </w:r>
          </w:p>
        </w:tc>
        <w:tc>
          <w:tcPr>
            <w:tcW w:w="2861" w:type="dxa"/>
          </w:tcPr>
          <w:p w:rsidR="00264194" w:rsidRPr="00F97B6D" w:rsidRDefault="00264194" w:rsidP="00C32D14">
            <w:r>
              <w:t>N/A</w:t>
            </w:r>
          </w:p>
        </w:tc>
      </w:tr>
      <w:tr w:rsidR="00264194" w:rsidRPr="00F97B6D" w:rsidTr="00C32D14">
        <w:tc>
          <w:tcPr>
            <w:tcW w:w="3124" w:type="dxa"/>
          </w:tcPr>
          <w:p w:rsidR="00264194" w:rsidRPr="00F97B6D" w:rsidRDefault="00264194" w:rsidP="00C32D14">
            <w:r w:rsidRPr="00F97B6D">
              <w:t xml:space="preserve">Transport medium for virology and for Chlamydia testing. </w:t>
            </w:r>
          </w:p>
        </w:tc>
        <w:tc>
          <w:tcPr>
            <w:tcW w:w="3488" w:type="dxa"/>
          </w:tcPr>
          <w:p w:rsidR="00264194" w:rsidRPr="00F97B6D" w:rsidRDefault="00264194" w:rsidP="00C32D14">
            <w:r w:rsidRPr="00F97B6D">
              <w:t>Store at 4°C if possible, otherwise at room temperature</w:t>
            </w:r>
          </w:p>
        </w:tc>
        <w:tc>
          <w:tcPr>
            <w:tcW w:w="2861" w:type="dxa"/>
          </w:tcPr>
          <w:p w:rsidR="00264194" w:rsidRPr="00F97B6D" w:rsidRDefault="00264194" w:rsidP="00C32D14">
            <w:r w:rsidRPr="00F97B6D">
              <w:t>Store at 4°C</w:t>
            </w:r>
            <w:r>
              <w:t xml:space="preserve"> if possible otherwise at room temperature overnight. Ensure delivery to the laboratory within 24h of collection.</w:t>
            </w:r>
          </w:p>
        </w:tc>
      </w:tr>
      <w:tr w:rsidR="00264194" w:rsidRPr="00F97B6D" w:rsidTr="00C32D14">
        <w:tc>
          <w:tcPr>
            <w:tcW w:w="3124" w:type="dxa"/>
          </w:tcPr>
          <w:p w:rsidR="00264194" w:rsidRPr="00F97B6D" w:rsidRDefault="00264194" w:rsidP="00C32D14">
            <w:r w:rsidRPr="00F97B6D">
              <w:t>Universal containers (sterile, empty)</w:t>
            </w:r>
          </w:p>
        </w:tc>
        <w:tc>
          <w:tcPr>
            <w:tcW w:w="3488" w:type="dxa"/>
          </w:tcPr>
          <w:p w:rsidR="00264194" w:rsidRPr="00F97B6D" w:rsidRDefault="00264194" w:rsidP="00C32D14">
            <w:r w:rsidRPr="00F97B6D">
              <w:t>Store at room temperature</w:t>
            </w:r>
          </w:p>
        </w:tc>
        <w:tc>
          <w:tcPr>
            <w:tcW w:w="2861" w:type="dxa"/>
          </w:tcPr>
          <w:p w:rsidR="00264194" w:rsidRPr="00F97B6D" w:rsidRDefault="00264194" w:rsidP="00C32D14">
            <w:r w:rsidRPr="00F97B6D">
              <w:t>Store at 4°C</w:t>
            </w:r>
            <w:r>
              <w:t xml:space="preserve"> if possible otherwise at room temperature overnight. Ensure delivery to the laboratory within 24h of collection.</w:t>
            </w:r>
          </w:p>
        </w:tc>
      </w:tr>
      <w:tr w:rsidR="00264194" w:rsidRPr="00F97B6D" w:rsidTr="00C32D14">
        <w:tc>
          <w:tcPr>
            <w:tcW w:w="3124" w:type="dxa"/>
          </w:tcPr>
          <w:p w:rsidR="00264194" w:rsidRPr="00F97B6D" w:rsidRDefault="00264194" w:rsidP="00C32D14">
            <w:r>
              <w:t>11ml Primary</w:t>
            </w:r>
            <w:r w:rsidRPr="00F97B6D">
              <w:t xml:space="preserve"> containers (with borate - red ca</w:t>
            </w:r>
            <w:r>
              <w:t>p) for bacteriology</w:t>
            </w:r>
            <w:r w:rsidRPr="00F97B6D">
              <w:t xml:space="preserve"> urine specimens</w:t>
            </w:r>
            <w:r>
              <w:t xml:space="preserve">. Also available in a paediatric size </w:t>
            </w:r>
          </w:p>
        </w:tc>
        <w:tc>
          <w:tcPr>
            <w:tcW w:w="3488" w:type="dxa"/>
          </w:tcPr>
          <w:p w:rsidR="00264194" w:rsidRPr="00F97B6D" w:rsidRDefault="00264194" w:rsidP="00C32D14">
            <w:r w:rsidRPr="00F97B6D">
              <w:t>Store at room temperature</w:t>
            </w:r>
          </w:p>
        </w:tc>
        <w:tc>
          <w:tcPr>
            <w:tcW w:w="2861" w:type="dxa"/>
          </w:tcPr>
          <w:p w:rsidR="00264194" w:rsidRPr="00F97B6D" w:rsidRDefault="00264194" w:rsidP="00C32D14">
            <w:r w:rsidRPr="00F97B6D">
              <w:t>Store at 4°C</w:t>
            </w:r>
            <w:r>
              <w:t xml:space="preserve"> if possible otherwise at room temperature overnight. Ensure delivery to the laboratory within 24h of collection.</w:t>
            </w:r>
          </w:p>
        </w:tc>
      </w:tr>
      <w:tr w:rsidR="00264194" w:rsidRPr="00F97B6D" w:rsidTr="00C32D14">
        <w:tc>
          <w:tcPr>
            <w:tcW w:w="3124" w:type="dxa"/>
          </w:tcPr>
          <w:p w:rsidR="00264194" w:rsidRPr="00F97B6D" w:rsidRDefault="00264194" w:rsidP="00C32D14"/>
        </w:tc>
        <w:tc>
          <w:tcPr>
            <w:tcW w:w="3488" w:type="dxa"/>
          </w:tcPr>
          <w:p w:rsidR="00264194" w:rsidRPr="00F97B6D" w:rsidRDefault="00264194" w:rsidP="00C32D14"/>
        </w:tc>
        <w:tc>
          <w:tcPr>
            <w:tcW w:w="2861" w:type="dxa"/>
          </w:tcPr>
          <w:p w:rsidR="00264194" w:rsidRPr="00F97B6D" w:rsidRDefault="00264194" w:rsidP="00C32D14"/>
        </w:tc>
      </w:tr>
      <w:tr w:rsidR="00264194" w:rsidRPr="00F97B6D" w:rsidTr="00C32D14">
        <w:tc>
          <w:tcPr>
            <w:tcW w:w="3124" w:type="dxa"/>
          </w:tcPr>
          <w:p w:rsidR="00264194" w:rsidRPr="00F97B6D" w:rsidRDefault="00264194" w:rsidP="00C32D14">
            <w:proofErr w:type="spellStart"/>
            <w:r>
              <w:t>Myco</w:t>
            </w:r>
            <w:r w:rsidRPr="00F97B6D">
              <w:t>Trans</w:t>
            </w:r>
            <w:proofErr w:type="spellEnd"/>
            <w:r>
              <w:t>/</w:t>
            </w:r>
            <w:proofErr w:type="spellStart"/>
            <w:r>
              <w:t>Dermapak</w:t>
            </w:r>
            <w:proofErr w:type="spellEnd"/>
            <w:r w:rsidRPr="00F97B6D">
              <w:t xml:space="preserve"> kits f</w:t>
            </w:r>
            <w:r>
              <w:t>or skin, nail and hair</w:t>
            </w:r>
          </w:p>
        </w:tc>
        <w:tc>
          <w:tcPr>
            <w:tcW w:w="3488" w:type="dxa"/>
          </w:tcPr>
          <w:p w:rsidR="00264194" w:rsidRPr="00F97B6D" w:rsidRDefault="00264194" w:rsidP="00C32D14">
            <w:r w:rsidRPr="00F97B6D">
              <w:t>Store at room temperature</w:t>
            </w:r>
          </w:p>
        </w:tc>
        <w:tc>
          <w:tcPr>
            <w:tcW w:w="2861" w:type="dxa"/>
          </w:tcPr>
          <w:p w:rsidR="00264194" w:rsidRPr="00F97B6D" w:rsidRDefault="00264194" w:rsidP="00C32D14">
            <w:r w:rsidRPr="00F97B6D">
              <w:t>Store at room temperature</w:t>
            </w:r>
          </w:p>
        </w:tc>
      </w:tr>
      <w:tr w:rsidR="00264194" w:rsidRPr="00F97B6D" w:rsidTr="00C32D14">
        <w:tc>
          <w:tcPr>
            <w:tcW w:w="3124" w:type="dxa"/>
          </w:tcPr>
          <w:p w:rsidR="00264194" w:rsidRDefault="00264194" w:rsidP="00C32D14">
            <w:pPr>
              <w:pStyle w:val="ListBullet"/>
            </w:pPr>
            <w:r w:rsidRPr="00EA6DF3">
              <w:t>Early m</w:t>
            </w:r>
            <w:r>
              <w:t xml:space="preserve">orning (125ml) urine containers </w:t>
            </w:r>
            <w:r w:rsidRPr="00EA6DF3">
              <w:t xml:space="preserve">(for TB) and suitable </w:t>
            </w:r>
            <w:r>
              <w:t xml:space="preserve">specimen </w:t>
            </w:r>
            <w:r w:rsidRPr="00EA6DF3">
              <w:t>bags</w:t>
            </w:r>
          </w:p>
        </w:tc>
        <w:tc>
          <w:tcPr>
            <w:tcW w:w="3488" w:type="dxa"/>
          </w:tcPr>
          <w:p w:rsidR="00264194" w:rsidRPr="00F97B6D" w:rsidRDefault="00264194" w:rsidP="00C32D14">
            <w:r w:rsidRPr="00F97B6D">
              <w:t>Store at room temperature</w:t>
            </w:r>
          </w:p>
        </w:tc>
        <w:tc>
          <w:tcPr>
            <w:tcW w:w="2861" w:type="dxa"/>
          </w:tcPr>
          <w:p w:rsidR="00264194" w:rsidRPr="00F97B6D" w:rsidRDefault="00264194" w:rsidP="00C32D14">
            <w:r w:rsidRPr="00F97B6D">
              <w:t>Store at 4°C</w:t>
            </w:r>
            <w:r>
              <w:t xml:space="preserve"> if possible otherwise at room temperature overnight. Ensure delivery to the laboratory within 24h of collection.</w:t>
            </w:r>
          </w:p>
        </w:tc>
      </w:tr>
      <w:tr w:rsidR="00264194" w:rsidRPr="00F97B6D" w:rsidTr="00C32D14">
        <w:tc>
          <w:tcPr>
            <w:tcW w:w="3124" w:type="dxa"/>
          </w:tcPr>
          <w:p w:rsidR="00264194" w:rsidRPr="00EA6DF3" w:rsidRDefault="00264194" w:rsidP="00C32D14">
            <w:pPr>
              <w:pStyle w:val="ListBullet"/>
            </w:pPr>
            <w:r>
              <w:t>Blood samples for virology/serology/molecular tests</w:t>
            </w:r>
          </w:p>
        </w:tc>
        <w:tc>
          <w:tcPr>
            <w:tcW w:w="3488" w:type="dxa"/>
          </w:tcPr>
          <w:p w:rsidR="00264194" w:rsidRPr="00F97B6D" w:rsidRDefault="00264194" w:rsidP="00C32D14">
            <w:r w:rsidRPr="00F97B6D">
              <w:t>Store at room temperature</w:t>
            </w:r>
          </w:p>
        </w:tc>
        <w:tc>
          <w:tcPr>
            <w:tcW w:w="2861" w:type="dxa"/>
          </w:tcPr>
          <w:p w:rsidR="00264194" w:rsidRPr="00F97B6D" w:rsidRDefault="00264194" w:rsidP="00C32D14">
            <w:r w:rsidRPr="00F97B6D">
              <w:t>Store at 4°C</w:t>
            </w:r>
            <w:r>
              <w:t xml:space="preserve"> if possible otherwise at room temperature overnight. Ensure delivery to the laboratory within 24h of collection.</w:t>
            </w:r>
          </w:p>
        </w:tc>
      </w:tr>
    </w:tbl>
    <w:p w:rsidR="00264194" w:rsidRDefault="00264194" w:rsidP="00264194"/>
    <w:p w:rsidR="00264194" w:rsidRDefault="00264194" w:rsidP="00264194">
      <w:pPr>
        <w:pStyle w:val="Heading2"/>
      </w:pPr>
      <w:bookmarkStart w:id="184" w:name="_Toc35442775"/>
      <w:r>
        <w:t>Delivery of specimens to the laboratory</w:t>
      </w:r>
      <w:bookmarkEnd w:id="184"/>
    </w:p>
    <w:p w:rsidR="00264194" w:rsidRPr="00264194" w:rsidRDefault="00264194" w:rsidP="00264194"/>
    <w:p w:rsidR="00264194" w:rsidRDefault="00264194" w:rsidP="00264194">
      <w:pPr>
        <w:rPr>
          <w:u w:color="FF0000"/>
        </w:rPr>
      </w:pPr>
      <w:r w:rsidRPr="003273D0">
        <w:rPr>
          <w:u w:color="FF0000"/>
        </w:rPr>
        <w:t>Reg</w:t>
      </w:r>
      <w:r>
        <w:rPr>
          <w:u w:color="FF0000"/>
        </w:rPr>
        <w:t>ulations for external transport</w:t>
      </w:r>
      <w:r w:rsidRPr="003273D0">
        <w:rPr>
          <w:u w:color="FF0000"/>
        </w:rPr>
        <w:t xml:space="preserve"> and</w:t>
      </w:r>
      <w:r>
        <w:rPr>
          <w:u w:color="FF0000"/>
        </w:rPr>
        <w:t xml:space="preserve"> local</w:t>
      </w:r>
      <w:r w:rsidRPr="003273D0">
        <w:rPr>
          <w:u w:color="FF0000"/>
        </w:rPr>
        <w:t xml:space="preserve"> policies for internal transport must be followed.</w:t>
      </w:r>
    </w:p>
    <w:p w:rsidR="00264194" w:rsidRDefault="00264194" w:rsidP="00264194">
      <w:pPr>
        <w:rPr>
          <w:u w:color="FF0000"/>
        </w:rPr>
      </w:pPr>
    </w:p>
    <w:p w:rsidR="00264194" w:rsidRDefault="00264194" w:rsidP="00264194">
      <w:r w:rsidRPr="003273D0">
        <w:rPr>
          <w:u w:color="FF0000"/>
          <w:lang w:eastAsia="en-GB"/>
        </w:rPr>
        <w:t>If specimens cannot be sent to the laboratory immediately, they should be stored as follows</w:t>
      </w:r>
      <w:r>
        <w:rPr>
          <w:u w:color="FF0000"/>
          <w:lang w:eastAsia="en-GB"/>
        </w:rPr>
        <w:t xml:space="preserve"> – see also 8.3</w:t>
      </w:r>
      <w:r w:rsidRPr="001962CA">
        <w:t xml:space="preserve">:  </w:t>
      </w:r>
    </w:p>
    <w:p w:rsidR="00264194" w:rsidRPr="001962CA" w:rsidRDefault="00264194" w:rsidP="003C2DB0">
      <w:pPr>
        <w:numPr>
          <w:ilvl w:val="0"/>
          <w:numId w:val="53"/>
        </w:numPr>
      </w:pPr>
      <w:r>
        <w:t xml:space="preserve">BD </w:t>
      </w:r>
      <w:r w:rsidRPr="001962CA">
        <w:t xml:space="preserve">Blood culture samples </w:t>
      </w:r>
      <w:r>
        <w:t>store at room temperature</w:t>
      </w:r>
    </w:p>
    <w:p w:rsidR="00264194" w:rsidRDefault="00264194" w:rsidP="003C2DB0">
      <w:pPr>
        <w:numPr>
          <w:ilvl w:val="0"/>
          <w:numId w:val="53"/>
        </w:numPr>
      </w:pPr>
      <w:r w:rsidRPr="001962CA">
        <w:t>All other specimens</w:t>
      </w:r>
      <w:r>
        <w:t xml:space="preserve"> for culture</w:t>
      </w:r>
      <w:r w:rsidRPr="001962CA">
        <w:t xml:space="preserve"> </w:t>
      </w:r>
      <w:r>
        <w:t xml:space="preserve">store </w:t>
      </w:r>
      <w:r w:rsidRPr="001962CA">
        <w:t>in a specimen refrigerator at 4°C</w:t>
      </w:r>
      <w:r>
        <w:t xml:space="preserve"> with the exception of samples for culture of </w:t>
      </w:r>
      <w:r w:rsidRPr="00ED520E">
        <w:rPr>
          <w:i/>
        </w:rPr>
        <w:t xml:space="preserve">N. </w:t>
      </w:r>
      <w:proofErr w:type="spellStart"/>
      <w:r w:rsidRPr="00ED520E">
        <w:rPr>
          <w:i/>
        </w:rPr>
        <w:t>gonorrhoeae</w:t>
      </w:r>
      <w:proofErr w:type="spellEnd"/>
      <w:r>
        <w:rPr>
          <w:i/>
        </w:rPr>
        <w:t xml:space="preserve"> (</w:t>
      </w:r>
      <w:r w:rsidRPr="00EC70D4">
        <w:t>e.g. genital swabs and neonatal eye swabs</w:t>
      </w:r>
      <w:r>
        <w:rPr>
          <w:i/>
        </w:rPr>
        <w:t>)</w:t>
      </w:r>
      <w:r>
        <w:t xml:space="preserve"> and urines in Boric Acid which should be kept at room temperature and delivered with minimal delay.</w:t>
      </w:r>
    </w:p>
    <w:p w:rsidR="00264194" w:rsidRPr="001962CA" w:rsidRDefault="00264194" w:rsidP="003C2DB0">
      <w:pPr>
        <w:numPr>
          <w:ilvl w:val="0"/>
          <w:numId w:val="53"/>
        </w:numPr>
      </w:pPr>
      <w:r>
        <w:t xml:space="preserve">Blood samples for serology will be stable at </w:t>
      </w:r>
      <w:r w:rsidRPr="001962CA">
        <w:t>4°C</w:t>
      </w:r>
      <w:r>
        <w:t xml:space="preserve"> </w:t>
      </w:r>
      <w:r w:rsidRPr="001962CA">
        <w:t>in a specimen refrigerator</w:t>
      </w:r>
      <w:r>
        <w:t>.</w:t>
      </w:r>
    </w:p>
    <w:p w:rsidR="00264194" w:rsidRPr="00EA6DF3" w:rsidRDefault="00264194" w:rsidP="00264194">
      <w:pPr>
        <w:pStyle w:val="Heading3"/>
        <w:tabs>
          <w:tab w:val="clear" w:pos="720"/>
          <w:tab w:val="num" w:pos="1004"/>
        </w:tabs>
        <w:ind w:left="1004"/>
      </w:pPr>
      <w:bookmarkStart w:id="185" w:name="_Toc9589947"/>
      <w:bookmarkStart w:id="186" w:name="_Toc35442776"/>
      <w:r>
        <w:t>Colchester</w:t>
      </w:r>
      <w:bookmarkEnd w:id="185"/>
      <w:bookmarkEnd w:id="186"/>
    </w:p>
    <w:p w:rsidR="00264194" w:rsidRPr="00EA6DF3" w:rsidRDefault="00264194" w:rsidP="00264194">
      <w:r>
        <w:t xml:space="preserve">All specimens should be delivered </w:t>
      </w:r>
      <w:r w:rsidRPr="00EA6DF3">
        <w:t xml:space="preserve">to the microbiology laboratory reception </w:t>
      </w:r>
      <w:r>
        <w:t>at 214 Turner Road, Colchester.</w:t>
      </w:r>
      <w:r w:rsidRPr="00EA6DF3">
        <w:t xml:space="preserve">  </w:t>
      </w:r>
    </w:p>
    <w:p w:rsidR="00264194" w:rsidRDefault="00264194" w:rsidP="003C2DB0">
      <w:pPr>
        <w:numPr>
          <w:ilvl w:val="0"/>
          <w:numId w:val="54"/>
        </w:numPr>
      </w:pPr>
      <w:r w:rsidRPr="00EA6DF3">
        <w:t xml:space="preserve">For urgent samples telephone the laboratory so that the sample will be processed on arrival.  </w:t>
      </w:r>
    </w:p>
    <w:p w:rsidR="00264194" w:rsidRDefault="00264194" w:rsidP="003C2DB0">
      <w:pPr>
        <w:numPr>
          <w:ilvl w:val="0"/>
          <w:numId w:val="54"/>
        </w:numPr>
      </w:pPr>
      <w:r w:rsidRPr="00EA6DF3">
        <w:t>For urgent samples outside of normal working hours</w:t>
      </w:r>
      <w:r>
        <w:t xml:space="preserve"> (see section 2.1)</w:t>
      </w:r>
      <w:r w:rsidRPr="00EA6DF3">
        <w:t xml:space="preserve">, telephone the </w:t>
      </w:r>
      <w:r>
        <w:t>duty Biomedical Scientist (BMS)</w:t>
      </w:r>
      <w:r w:rsidRPr="00EA6DF3">
        <w:t xml:space="preserve"> via switchboard.</w:t>
      </w:r>
    </w:p>
    <w:p w:rsidR="00264194" w:rsidRPr="003F54A4" w:rsidRDefault="00264194" w:rsidP="00264194">
      <w:pPr>
        <w:ind w:left="720"/>
      </w:pPr>
    </w:p>
    <w:p w:rsidR="00264194" w:rsidRDefault="00264194" w:rsidP="00264194">
      <w:pPr>
        <w:pStyle w:val="Heading2"/>
      </w:pPr>
      <w:bookmarkStart w:id="187" w:name="_Toc35442777"/>
      <w:r>
        <w:t>Delays before transport</w:t>
      </w:r>
      <w:bookmarkEnd w:id="187"/>
    </w:p>
    <w:p w:rsidR="00264194" w:rsidRDefault="00264194" w:rsidP="00264194">
      <w:r>
        <w:t>See section 9, below.</w:t>
      </w:r>
    </w:p>
    <w:p w:rsidR="00264194" w:rsidRDefault="00264194" w:rsidP="00264194">
      <w:pPr>
        <w:pStyle w:val="Heading1"/>
      </w:pPr>
      <w:bookmarkStart w:id="188" w:name="_Toc35442778"/>
      <w:r>
        <w:t>factors that affect tests and results</w:t>
      </w:r>
      <w:bookmarkEnd w:id="188"/>
    </w:p>
    <w:p w:rsidR="00264194" w:rsidRDefault="00264194" w:rsidP="00264194"/>
    <w:p w:rsidR="00264194" w:rsidRDefault="00264194" w:rsidP="00264194">
      <w:pPr>
        <w:pStyle w:val="Heading2"/>
      </w:pPr>
      <w:bookmarkStart w:id="189" w:name="_Toc35442779"/>
      <w:r>
        <w:t>Factors which affect uncertainty of results</w:t>
      </w:r>
      <w:bookmarkEnd w:id="189"/>
    </w:p>
    <w:p w:rsidR="00264194" w:rsidRPr="006364AF" w:rsidRDefault="00264194" w:rsidP="00264194">
      <w:pPr>
        <w:rPr>
          <w:u w:color="FF0000"/>
        </w:rPr>
      </w:pPr>
      <w:r w:rsidRPr="006364AF">
        <w:rPr>
          <w:u w:color="FF0000"/>
        </w:rPr>
        <w:t xml:space="preserve">Performance of tests and interpretation of results in general is dependent upon </w:t>
      </w:r>
      <w:r>
        <w:rPr>
          <w:u w:color="FF0000"/>
        </w:rPr>
        <w:t>reliable</w:t>
      </w:r>
      <w:r w:rsidRPr="006364AF">
        <w:rPr>
          <w:u w:color="FF0000"/>
        </w:rPr>
        <w:t xml:space="preserve"> pre-analytical stages</w:t>
      </w:r>
    </w:p>
    <w:p w:rsidR="00264194" w:rsidRPr="006364AF" w:rsidRDefault="00264194" w:rsidP="003C2DB0">
      <w:pPr>
        <w:numPr>
          <w:ilvl w:val="0"/>
          <w:numId w:val="55"/>
        </w:numPr>
        <w:rPr>
          <w:u w:color="FF0000"/>
        </w:rPr>
      </w:pPr>
      <w:r>
        <w:rPr>
          <w:u w:color="FF0000"/>
        </w:rPr>
        <w:t>specimen collection;</w:t>
      </w:r>
      <w:r w:rsidRPr="006364AF">
        <w:rPr>
          <w:u w:color="FF0000"/>
        </w:rPr>
        <w:t xml:space="preserve"> </w:t>
      </w:r>
      <w:r>
        <w:rPr>
          <w:u w:color="FF0000"/>
        </w:rPr>
        <w:t>the sample must be appropriate for the diagnosis and of good quality</w:t>
      </w:r>
      <w:r w:rsidRPr="006364AF">
        <w:rPr>
          <w:u w:color="FF0000"/>
        </w:rPr>
        <w:t>– see sections 5 &amp; 6</w:t>
      </w:r>
    </w:p>
    <w:p w:rsidR="00264194" w:rsidRPr="006364AF" w:rsidRDefault="00264194" w:rsidP="003C2DB0">
      <w:pPr>
        <w:numPr>
          <w:ilvl w:val="0"/>
          <w:numId w:val="55"/>
        </w:numPr>
        <w:rPr>
          <w:u w:color="FF0000"/>
        </w:rPr>
      </w:pPr>
      <w:r w:rsidRPr="006364AF">
        <w:rPr>
          <w:u w:color="FF0000"/>
        </w:rPr>
        <w:t>completion of request form</w:t>
      </w:r>
      <w:r>
        <w:rPr>
          <w:u w:color="FF0000"/>
        </w:rPr>
        <w:t>; provision of adequate information to the laboratory to ensure the correct tests are performed</w:t>
      </w:r>
      <w:r w:rsidRPr="006364AF">
        <w:rPr>
          <w:u w:color="FF0000"/>
        </w:rPr>
        <w:t xml:space="preserve"> – see section 7</w:t>
      </w:r>
    </w:p>
    <w:p w:rsidR="00264194" w:rsidRPr="006364AF" w:rsidRDefault="00264194" w:rsidP="003C2DB0">
      <w:pPr>
        <w:numPr>
          <w:ilvl w:val="0"/>
          <w:numId w:val="55"/>
        </w:numPr>
        <w:rPr>
          <w:u w:color="FF0000"/>
        </w:rPr>
      </w:pPr>
      <w:r w:rsidRPr="006364AF">
        <w:rPr>
          <w:u w:color="FF0000"/>
        </w:rPr>
        <w:t>specimen transport</w:t>
      </w:r>
      <w:r>
        <w:rPr>
          <w:u w:color="FF0000"/>
        </w:rPr>
        <w:t>; delays should be avoided wherever possible and or the sample stored/transported in suitable conditions</w:t>
      </w:r>
      <w:r w:rsidRPr="006364AF">
        <w:rPr>
          <w:u w:color="FF0000"/>
        </w:rPr>
        <w:t xml:space="preserve"> </w:t>
      </w:r>
      <w:r>
        <w:rPr>
          <w:u w:color="FF0000"/>
        </w:rPr>
        <w:t>to prevent deterioration</w:t>
      </w:r>
      <w:r w:rsidRPr="006364AF">
        <w:rPr>
          <w:u w:color="FF0000"/>
        </w:rPr>
        <w:t>–</w:t>
      </w:r>
      <w:r>
        <w:rPr>
          <w:u w:color="FF0000"/>
        </w:rPr>
        <w:t xml:space="preserve"> see section 8</w:t>
      </w:r>
    </w:p>
    <w:p w:rsidR="00264194" w:rsidRPr="00CD5A2A" w:rsidRDefault="00264194" w:rsidP="00264194">
      <w:r w:rsidRPr="00CD5A2A">
        <w:t xml:space="preserve">Also, </w:t>
      </w:r>
    </w:p>
    <w:p w:rsidR="00264194" w:rsidRPr="00CD5A2A" w:rsidRDefault="00264194" w:rsidP="003C2DB0">
      <w:pPr>
        <w:numPr>
          <w:ilvl w:val="0"/>
          <w:numId w:val="55"/>
        </w:numPr>
      </w:pPr>
      <w:r w:rsidRPr="00CD5A2A">
        <w:t>the timing of the specimen in relation to anti-microbial therapy</w:t>
      </w:r>
    </w:p>
    <w:p w:rsidR="00264194" w:rsidRPr="00CD5A2A" w:rsidRDefault="00264194" w:rsidP="003C2DB0">
      <w:pPr>
        <w:numPr>
          <w:ilvl w:val="0"/>
          <w:numId w:val="55"/>
        </w:numPr>
      </w:pPr>
      <w:proofErr w:type="gramStart"/>
      <w:r>
        <w:t>other</w:t>
      </w:r>
      <w:proofErr w:type="gramEnd"/>
      <w:r>
        <w:t xml:space="preserve"> </w:t>
      </w:r>
      <w:r w:rsidRPr="00CD5A2A">
        <w:t xml:space="preserve">variables </w:t>
      </w:r>
      <w:r>
        <w:t xml:space="preserve">associated </w:t>
      </w:r>
      <w:r w:rsidRPr="00CD5A2A">
        <w:t xml:space="preserve">with laboratory </w:t>
      </w:r>
      <w:r>
        <w:t xml:space="preserve">processes </w:t>
      </w:r>
      <w:r w:rsidRPr="00CD5A2A">
        <w:t>that may affect analysis of the specimen</w:t>
      </w:r>
      <w:r>
        <w:t xml:space="preserve"> (see 9.5 below).</w:t>
      </w:r>
    </w:p>
    <w:p w:rsidR="00264194" w:rsidRDefault="00264194" w:rsidP="00264194"/>
    <w:p w:rsidR="00264194" w:rsidRDefault="00264194" w:rsidP="00264194">
      <w:r w:rsidRPr="00CD5A2A">
        <w:t>Information on uncertainty of measurement for specific tests</w:t>
      </w:r>
      <w:r>
        <w:t xml:space="preserve"> that are reported numerically</w:t>
      </w:r>
      <w:r w:rsidRPr="00CD5A2A">
        <w:t xml:space="preserve"> may b</w:t>
      </w:r>
      <w:r>
        <w:t xml:space="preserve">e requested from the laboratory </w:t>
      </w:r>
    </w:p>
    <w:p w:rsidR="00264194" w:rsidRDefault="00264194" w:rsidP="00264194"/>
    <w:p w:rsidR="00264194" w:rsidRDefault="00264194" w:rsidP="00264194">
      <w:pPr>
        <w:pStyle w:val="Heading2"/>
      </w:pPr>
      <w:bookmarkStart w:id="190" w:name="_Toc35442780"/>
      <w:r>
        <w:t>Effect of delays and storage temperature on sample testing</w:t>
      </w:r>
      <w:bookmarkEnd w:id="190"/>
      <w:r>
        <w:t xml:space="preserve"> </w:t>
      </w:r>
    </w:p>
    <w:p w:rsidR="00264194" w:rsidRPr="003273D0" w:rsidRDefault="00264194" w:rsidP="00264194">
      <w:pPr>
        <w:rPr>
          <w:u w:color="FF0000"/>
        </w:rPr>
      </w:pPr>
      <w:r>
        <w:rPr>
          <w:u w:color="FF0000"/>
        </w:rPr>
        <w:t>The time elapsed</w:t>
      </w:r>
      <w:r w:rsidRPr="003273D0">
        <w:rPr>
          <w:u w:color="FF0000"/>
        </w:rPr>
        <w:t xml:space="preserve"> from taking (collecting) the sample to its reaching the laboratory may be significant if the specimen is</w:t>
      </w:r>
      <w:r>
        <w:rPr>
          <w:u w:color="FF0000"/>
        </w:rPr>
        <w:t xml:space="preserve"> not</w:t>
      </w:r>
      <w:r w:rsidRPr="003273D0">
        <w:rPr>
          <w:u w:color="FF0000"/>
        </w:rPr>
        <w:t xml:space="preserve"> kept at the required temperature prior to dispatch or testing.</w:t>
      </w:r>
      <w:r>
        <w:rPr>
          <w:u w:color="FF0000"/>
        </w:rPr>
        <w:t xml:space="preserve"> See also 8.3 and 8.4.</w:t>
      </w:r>
    </w:p>
    <w:p w:rsidR="00264194" w:rsidRPr="007E79CF" w:rsidRDefault="00264194" w:rsidP="003C2DB0">
      <w:pPr>
        <w:numPr>
          <w:ilvl w:val="0"/>
          <w:numId w:val="56"/>
        </w:numPr>
        <w:rPr>
          <w:u w:color="FF0000"/>
          <w:lang w:eastAsia="en-GB"/>
        </w:rPr>
      </w:pPr>
      <w:r w:rsidRPr="003273D0">
        <w:rPr>
          <w:u w:color="FF0000"/>
          <w:lang w:eastAsia="en-GB"/>
        </w:rPr>
        <w:t xml:space="preserve">Delays may cause changes that could radically alter the result. The laboratory count of bacteria in a delayed specimen could be significantly different from that of the specimen when it was collected. Urine </w:t>
      </w:r>
      <w:r>
        <w:rPr>
          <w:u w:color="FF0000"/>
          <w:lang w:eastAsia="en-GB"/>
        </w:rPr>
        <w:t xml:space="preserve">in the bladder </w:t>
      </w:r>
      <w:r w:rsidRPr="003273D0">
        <w:rPr>
          <w:u w:color="FF0000"/>
          <w:lang w:eastAsia="en-GB"/>
        </w:rPr>
        <w:t>for example</w:t>
      </w:r>
      <w:r>
        <w:rPr>
          <w:u w:color="FF0000"/>
          <w:lang w:eastAsia="en-GB"/>
        </w:rPr>
        <w:t>;</w:t>
      </w:r>
      <w:r w:rsidRPr="003273D0">
        <w:rPr>
          <w:u w:color="FF0000"/>
          <w:lang w:eastAsia="en-GB"/>
        </w:rPr>
        <w:t xml:space="preserve"> is normally sterile, whilst the urethra is not sterile and even a carefully taken urine specimen may contain a few microbes that will flourish and provide misleading results. </w:t>
      </w:r>
    </w:p>
    <w:p w:rsidR="00264194" w:rsidRDefault="00264194" w:rsidP="00264194">
      <w:pPr>
        <w:rPr>
          <w:u w:color="FF0000"/>
          <w:lang w:eastAsia="en-GB"/>
        </w:rPr>
      </w:pPr>
    </w:p>
    <w:p w:rsidR="00264194" w:rsidRDefault="00264194" w:rsidP="00264194">
      <w:pPr>
        <w:pStyle w:val="Heading2"/>
        <w:rPr>
          <w:u w:color="FF0000"/>
          <w:lang w:eastAsia="en-GB"/>
        </w:rPr>
      </w:pPr>
      <w:bookmarkStart w:id="191" w:name="_Toc35442781"/>
      <w:r>
        <w:rPr>
          <w:u w:color="FF0000"/>
          <w:lang w:eastAsia="en-GB"/>
        </w:rPr>
        <w:t>Timing of virology samples and provisions of clinical details</w:t>
      </w:r>
      <w:bookmarkEnd w:id="191"/>
    </w:p>
    <w:p w:rsidR="00264194" w:rsidRDefault="00264194" w:rsidP="00264194">
      <w:pPr>
        <w:rPr>
          <w:u w:color="FF0000"/>
          <w:lang w:eastAsia="en-GB"/>
        </w:rPr>
      </w:pPr>
    </w:p>
    <w:p w:rsidR="00C32D14" w:rsidRPr="003273D0" w:rsidRDefault="00C32D14" w:rsidP="00C32D14">
      <w:pPr>
        <w:rPr>
          <w:u w:color="FF0000"/>
        </w:rPr>
      </w:pPr>
      <w:r w:rsidRPr="003273D0">
        <w:rPr>
          <w:u w:color="FF0000"/>
        </w:rPr>
        <w:t>In many cases of suspected acute viral illness, the date of onset of clinical signs and symptoms will be relevant to the choice of specimen type and test requested. For example,</w:t>
      </w:r>
    </w:p>
    <w:p w:rsidR="00C32D14" w:rsidRPr="003273D0" w:rsidRDefault="00C32D14" w:rsidP="003C2DB0">
      <w:pPr>
        <w:numPr>
          <w:ilvl w:val="0"/>
          <w:numId w:val="57"/>
        </w:numPr>
        <w:rPr>
          <w:u w:color="FF0000"/>
        </w:rPr>
      </w:pPr>
      <w:r w:rsidRPr="003273D0">
        <w:rPr>
          <w:u w:color="FF0000"/>
        </w:rPr>
        <w:t>Swab samples should be taken within 5 days of onset</w:t>
      </w:r>
    </w:p>
    <w:p w:rsidR="00C32D14" w:rsidRPr="003273D0" w:rsidRDefault="00C32D14" w:rsidP="003C2DB0">
      <w:pPr>
        <w:numPr>
          <w:ilvl w:val="0"/>
          <w:numId w:val="57"/>
        </w:numPr>
        <w:rPr>
          <w:u w:color="FF0000"/>
        </w:rPr>
      </w:pPr>
      <w:r w:rsidRPr="003273D0">
        <w:rPr>
          <w:u w:color="FF0000"/>
        </w:rPr>
        <w:t>Faecal samples in cases of gastroenteritis should be collected within 48 hours and should be diarrhoeal</w:t>
      </w:r>
    </w:p>
    <w:p w:rsidR="00C32D14" w:rsidRPr="003273D0" w:rsidRDefault="00C32D14" w:rsidP="003C2DB0">
      <w:pPr>
        <w:numPr>
          <w:ilvl w:val="0"/>
          <w:numId w:val="57"/>
        </w:numPr>
        <w:rPr>
          <w:u w:color="FF0000"/>
        </w:rPr>
      </w:pPr>
      <w:r w:rsidRPr="003273D0">
        <w:rPr>
          <w:u w:color="FF0000"/>
        </w:rPr>
        <w:t>In other cases, faeces should be collected with</w:t>
      </w:r>
      <w:r>
        <w:rPr>
          <w:u w:color="FF0000"/>
        </w:rPr>
        <w:t>in</w:t>
      </w:r>
      <w:r w:rsidRPr="003273D0">
        <w:rPr>
          <w:u w:color="FF0000"/>
        </w:rPr>
        <w:t xml:space="preserve"> 1 week</w:t>
      </w:r>
    </w:p>
    <w:p w:rsidR="00C32D14" w:rsidRDefault="00C32D14" w:rsidP="003C2DB0">
      <w:pPr>
        <w:numPr>
          <w:ilvl w:val="0"/>
          <w:numId w:val="57"/>
        </w:numPr>
        <w:rPr>
          <w:u w:color="FF0000"/>
        </w:rPr>
      </w:pPr>
      <w:r w:rsidRPr="003273D0">
        <w:rPr>
          <w:u w:color="FF0000"/>
        </w:rPr>
        <w:t>For serology, an acute phase sample of blood may be collected in less than 5 days from onset, and the follow-up convalescent phase sample should be taken between 10 -14 days post-onset.</w:t>
      </w:r>
    </w:p>
    <w:p w:rsidR="00C32D14" w:rsidRPr="003273D0" w:rsidRDefault="00C32D14" w:rsidP="003C2DB0">
      <w:pPr>
        <w:numPr>
          <w:ilvl w:val="0"/>
          <w:numId w:val="57"/>
        </w:numPr>
        <w:rPr>
          <w:u w:color="FF0000"/>
        </w:rPr>
      </w:pPr>
      <w:r>
        <w:rPr>
          <w:u w:color="FF0000"/>
        </w:rPr>
        <w:t>For molecular diagnosis of viral disease an appropriate sample should be collected during the phase when the virus can be detected. For advice please contact the laboratory.</w:t>
      </w:r>
    </w:p>
    <w:p w:rsidR="00C32D14" w:rsidRPr="003273D0" w:rsidRDefault="00C32D14" w:rsidP="00C32D14">
      <w:pPr>
        <w:rPr>
          <w:u w:color="FF0000"/>
        </w:rPr>
      </w:pPr>
      <w:r w:rsidRPr="003273D0">
        <w:rPr>
          <w:u w:color="FF0000"/>
        </w:rPr>
        <w:t xml:space="preserve">The date of onset must be supplied with </w:t>
      </w:r>
      <w:r>
        <w:rPr>
          <w:u w:color="FF0000"/>
        </w:rPr>
        <w:t>suspected viral infection requests</w:t>
      </w:r>
      <w:r w:rsidRPr="003273D0">
        <w:rPr>
          <w:u w:color="FF0000"/>
        </w:rPr>
        <w:t xml:space="preserve">. </w:t>
      </w:r>
    </w:p>
    <w:p w:rsidR="00C32D14" w:rsidRPr="003273D0" w:rsidRDefault="00C32D14" w:rsidP="00C32D14">
      <w:pPr>
        <w:rPr>
          <w:u w:color="FF0000"/>
        </w:rPr>
      </w:pPr>
    </w:p>
    <w:p w:rsidR="00C32D14" w:rsidRDefault="00C32D14" w:rsidP="00C32D14">
      <w:pPr>
        <w:rPr>
          <w:u w:color="FF0000"/>
        </w:rPr>
      </w:pPr>
      <w:r w:rsidRPr="003273D0">
        <w:rPr>
          <w:u w:color="FF0000"/>
        </w:rPr>
        <w:t xml:space="preserve">Date(s) of contact with, for example, infectious rashes, should be provided where tests for immunity or susceptibility are requested, or infection is suspected, to allow </w:t>
      </w:r>
      <w:r>
        <w:rPr>
          <w:u w:color="FF0000"/>
        </w:rPr>
        <w:t xml:space="preserve">correct </w:t>
      </w:r>
      <w:r w:rsidRPr="003273D0">
        <w:rPr>
          <w:u w:color="FF0000"/>
        </w:rPr>
        <w:t>interpretation of results.</w:t>
      </w:r>
    </w:p>
    <w:p w:rsidR="00264194" w:rsidRDefault="00264194" w:rsidP="00264194">
      <w:pPr>
        <w:rPr>
          <w:u w:color="FF0000"/>
          <w:lang w:eastAsia="en-GB"/>
        </w:rPr>
      </w:pPr>
    </w:p>
    <w:p w:rsidR="00C32D14" w:rsidRDefault="00C32D14" w:rsidP="00C32D14">
      <w:pPr>
        <w:pStyle w:val="Heading2"/>
        <w:rPr>
          <w:u w:color="FF0000"/>
          <w:lang w:eastAsia="en-GB"/>
        </w:rPr>
      </w:pPr>
      <w:bookmarkStart w:id="192" w:name="_Toc35442782"/>
      <w:r>
        <w:rPr>
          <w:u w:color="FF0000"/>
          <w:lang w:eastAsia="en-GB"/>
        </w:rPr>
        <w:t>Factors affecting antibody and antigen tests</w:t>
      </w:r>
      <w:bookmarkEnd w:id="192"/>
    </w:p>
    <w:p w:rsidR="00C32D14" w:rsidRPr="00C32D14" w:rsidRDefault="00C32D14" w:rsidP="00C32D14">
      <w:pPr>
        <w:rPr>
          <w:lang w:eastAsia="en-GB"/>
        </w:rPr>
      </w:pPr>
    </w:p>
    <w:p w:rsidR="00C32D14" w:rsidRDefault="00C32D14" w:rsidP="00C32D14">
      <w:r>
        <w:t>In general, for blood and serum or plasma samples, the following conditions would render the specimen unsuitable for testing:</w:t>
      </w:r>
    </w:p>
    <w:p w:rsidR="00C32D14" w:rsidRDefault="00C32D14" w:rsidP="003C2DB0">
      <w:pPr>
        <w:numPr>
          <w:ilvl w:val="0"/>
          <w:numId w:val="58"/>
        </w:numPr>
      </w:pPr>
      <w:r>
        <w:t>Overt bacterial contamination</w:t>
      </w:r>
    </w:p>
    <w:p w:rsidR="00C32D14" w:rsidRDefault="00C32D14" w:rsidP="003C2DB0">
      <w:pPr>
        <w:numPr>
          <w:ilvl w:val="0"/>
          <w:numId w:val="58"/>
        </w:numPr>
      </w:pPr>
      <w:r>
        <w:t xml:space="preserve">Gross </w:t>
      </w:r>
      <w:proofErr w:type="spellStart"/>
      <w:r>
        <w:t>lipaemia</w:t>
      </w:r>
      <w:proofErr w:type="spellEnd"/>
    </w:p>
    <w:p w:rsidR="00C32D14" w:rsidRDefault="00C32D14" w:rsidP="003C2DB0">
      <w:pPr>
        <w:numPr>
          <w:ilvl w:val="0"/>
          <w:numId w:val="58"/>
        </w:numPr>
      </w:pPr>
      <w:r>
        <w:t>Gross haemolysis</w:t>
      </w:r>
    </w:p>
    <w:p w:rsidR="00C32D14" w:rsidRDefault="00C32D14" w:rsidP="003C2DB0">
      <w:pPr>
        <w:numPr>
          <w:ilvl w:val="0"/>
          <w:numId w:val="58"/>
        </w:numPr>
      </w:pPr>
      <w:r>
        <w:t>Multiply frozen/thawed</w:t>
      </w:r>
    </w:p>
    <w:p w:rsidR="00C32D14" w:rsidRDefault="00C32D14" w:rsidP="003C2DB0">
      <w:pPr>
        <w:numPr>
          <w:ilvl w:val="0"/>
          <w:numId w:val="58"/>
        </w:numPr>
      </w:pPr>
      <w:r>
        <w:t>Containing particulate matter</w:t>
      </w:r>
    </w:p>
    <w:p w:rsidR="00C32D14" w:rsidRDefault="00C32D14" w:rsidP="00C32D14">
      <w:pPr>
        <w:ind w:left="720"/>
      </w:pPr>
    </w:p>
    <w:p w:rsidR="00C32D14" w:rsidRDefault="00C32D14" w:rsidP="00C32D14">
      <w:pPr>
        <w:ind w:left="720"/>
      </w:pPr>
    </w:p>
    <w:p w:rsidR="00C32D14" w:rsidRDefault="00C32D14" w:rsidP="00C32D14">
      <w:pPr>
        <w:pStyle w:val="Heading2"/>
      </w:pPr>
      <w:bookmarkStart w:id="193" w:name="_Toc35442783"/>
      <w:r>
        <w:t>Performance characteristics of tests and assays</w:t>
      </w:r>
      <w:bookmarkEnd w:id="193"/>
    </w:p>
    <w:p w:rsidR="00C32D14" w:rsidRDefault="00C32D14" w:rsidP="00C32D14">
      <w:r>
        <w:t xml:space="preserve">Please contact the laboratory for performance details of individual examination procedures and tests, such as: </w:t>
      </w:r>
    </w:p>
    <w:p w:rsidR="00C32D14" w:rsidRDefault="00C32D14" w:rsidP="003C2DB0">
      <w:pPr>
        <w:numPr>
          <w:ilvl w:val="0"/>
          <w:numId w:val="59"/>
        </w:numPr>
      </w:pPr>
      <w:r>
        <w:t>Principles of tests and methods</w:t>
      </w:r>
    </w:p>
    <w:p w:rsidR="00C32D14" w:rsidRDefault="00C32D14" w:rsidP="003C2DB0">
      <w:pPr>
        <w:numPr>
          <w:ilvl w:val="0"/>
          <w:numId w:val="59"/>
        </w:numPr>
      </w:pPr>
      <w:r>
        <w:t>Units of measurement</w:t>
      </w:r>
    </w:p>
    <w:p w:rsidR="00C32D14" w:rsidRDefault="00C32D14" w:rsidP="003C2DB0">
      <w:pPr>
        <w:numPr>
          <w:ilvl w:val="0"/>
          <w:numId w:val="59"/>
        </w:numPr>
      </w:pPr>
      <w:r>
        <w:t>Specific interfering factors</w:t>
      </w:r>
    </w:p>
    <w:p w:rsidR="00C32D14" w:rsidRDefault="00C32D14" w:rsidP="003C2DB0">
      <w:pPr>
        <w:numPr>
          <w:ilvl w:val="0"/>
          <w:numId w:val="59"/>
        </w:numPr>
      </w:pPr>
      <w:r>
        <w:t>Uncertainty of measurement (for results in measured quantity values)</w:t>
      </w:r>
    </w:p>
    <w:p w:rsidR="00C32D14" w:rsidRDefault="00C32D14" w:rsidP="003C2DB0">
      <w:pPr>
        <w:numPr>
          <w:ilvl w:val="0"/>
          <w:numId w:val="59"/>
        </w:numPr>
      </w:pPr>
      <w:r>
        <w:t>Biological reference intervals</w:t>
      </w:r>
    </w:p>
    <w:p w:rsidR="00C32D14" w:rsidRDefault="00C32D14" w:rsidP="003C2DB0">
      <w:pPr>
        <w:numPr>
          <w:ilvl w:val="0"/>
          <w:numId w:val="59"/>
        </w:numPr>
      </w:pPr>
      <w:r>
        <w:t>Clinical decision values</w:t>
      </w:r>
    </w:p>
    <w:p w:rsidR="00C32D14" w:rsidRDefault="00C32D14" w:rsidP="003C2DB0">
      <w:pPr>
        <w:numPr>
          <w:ilvl w:val="0"/>
          <w:numId w:val="59"/>
        </w:numPr>
      </w:pPr>
      <w:r>
        <w:t>Laboratory clinical interpretation</w:t>
      </w:r>
    </w:p>
    <w:p w:rsidR="00C32D14" w:rsidRDefault="00C32D14" w:rsidP="003C2DB0">
      <w:pPr>
        <w:numPr>
          <w:ilvl w:val="0"/>
          <w:numId w:val="59"/>
        </w:numPr>
      </w:pPr>
      <w:r>
        <w:t>Alert/critical values</w:t>
      </w:r>
    </w:p>
    <w:p w:rsidR="00C32D14" w:rsidRDefault="00C32D14" w:rsidP="003C2DB0">
      <w:pPr>
        <w:numPr>
          <w:ilvl w:val="0"/>
          <w:numId w:val="59"/>
        </w:numPr>
      </w:pPr>
      <w:r>
        <w:t>Potential sources of variation</w:t>
      </w:r>
    </w:p>
    <w:p w:rsidR="00C32D14" w:rsidRDefault="00C32D14" w:rsidP="003C2DB0">
      <w:pPr>
        <w:numPr>
          <w:ilvl w:val="0"/>
          <w:numId w:val="59"/>
        </w:numPr>
      </w:pPr>
      <w:r>
        <w:t xml:space="preserve">References </w:t>
      </w:r>
    </w:p>
    <w:p w:rsidR="00C32D14" w:rsidRDefault="00C32D14" w:rsidP="00C32D14"/>
    <w:p w:rsidR="00C32D14" w:rsidRDefault="00C32D14" w:rsidP="00C32D14">
      <w:pPr>
        <w:pStyle w:val="Heading1"/>
      </w:pPr>
      <w:bookmarkStart w:id="194" w:name="_Toc35442784"/>
      <w:r>
        <w:t>guideline turnaround times</w:t>
      </w:r>
      <w:bookmarkEnd w:id="194"/>
    </w:p>
    <w:p w:rsidR="00C32D14" w:rsidRPr="0084291D" w:rsidRDefault="00C32D14" w:rsidP="00C32D14">
      <w:pPr>
        <w:rPr>
          <w:rFonts w:cs="Arial"/>
        </w:rPr>
      </w:pPr>
      <w:r w:rsidRPr="0084291D">
        <w:rPr>
          <w:rFonts w:cs="Arial"/>
        </w:rPr>
        <w:t>Please note that these are average turnaround times</w:t>
      </w:r>
      <w:r>
        <w:rPr>
          <w:rFonts w:cs="Arial"/>
        </w:rPr>
        <w:t xml:space="preserve"> (in working days), for the production of 95% of final reports, from the time of receipt in the laboratory</w:t>
      </w:r>
      <w:r w:rsidRPr="0084291D">
        <w:rPr>
          <w:rFonts w:cs="Arial"/>
        </w:rPr>
        <w:t xml:space="preserve">. </w:t>
      </w:r>
      <w:r>
        <w:rPr>
          <w:rFonts w:cs="Arial"/>
        </w:rPr>
        <w:t>In some cases, a preliminary verbal or written report will be issued and will be available on computer search. Positive results will be issued as soon as they are available (e.g. from blood cultures).</w:t>
      </w:r>
      <w:r w:rsidRPr="0084291D">
        <w:rPr>
          <w:rFonts w:cs="Arial"/>
        </w:rPr>
        <w:t xml:space="preserve">  Reports may be delayed by the isolation of slow-growing, fastidious, unusual or multi-resistant organisms.</w:t>
      </w:r>
    </w:p>
    <w:p w:rsidR="00C32D14" w:rsidRPr="0084291D" w:rsidRDefault="00C32D14" w:rsidP="00C32D14">
      <w:pPr>
        <w:rPr>
          <w:rFonts w:cs="Arial"/>
        </w:rPr>
      </w:pPr>
    </w:p>
    <w:p w:rsidR="00C32D14" w:rsidRDefault="00C32D14" w:rsidP="00C32D14">
      <w:pPr>
        <w:rPr>
          <w:rFonts w:cs="Arial"/>
        </w:rPr>
      </w:pPr>
      <w:r w:rsidRPr="0084291D">
        <w:rPr>
          <w:rFonts w:cs="Arial"/>
        </w:rPr>
        <w:t>Some isolates will be ex</w:t>
      </w:r>
      <w:r>
        <w:rPr>
          <w:rFonts w:cs="Arial"/>
        </w:rPr>
        <w:t xml:space="preserve">amined by reference facilities and hence </w:t>
      </w:r>
      <w:r w:rsidRPr="0084291D">
        <w:rPr>
          <w:rFonts w:cs="Arial"/>
        </w:rPr>
        <w:t xml:space="preserve">the final report will be delayed </w:t>
      </w:r>
      <w:r>
        <w:rPr>
          <w:rFonts w:cs="Arial"/>
        </w:rPr>
        <w:t xml:space="preserve">beyond usual turnaround times. </w:t>
      </w:r>
      <w:r w:rsidRPr="0084291D">
        <w:rPr>
          <w:rFonts w:cs="Arial"/>
        </w:rPr>
        <w:t>In these cases, an interim report will be issued.</w:t>
      </w:r>
      <w:r>
        <w:rPr>
          <w:rFonts w:cs="Arial"/>
        </w:rPr>
        <w:t xml:space="preserve"> All listed turn-around times represent the great majority of clinical examinations. (This list is provided as a guide of normal expectations to users, and TATs shown will sometimes be different to those stated in specific contracts or SLAs.)</w:t>
      </w:r>
    </w:p>
    <w:p w:rsidR="00C32D14" w:rsidRDefault="00C32D14" w:rsidP="00C32D14"/>
    <w:p w:rsidR="00C32D14" w:rsidRDefault="00C32D14" w:rsidP="00C32D14">
      <w:pPr>
        <w:pStyle w:val="Heading2"/>
      </w:pPr>
      <w:bookmarkStart w:id="195" w:name="_Toc35442785"/>
      <w:r>
        <w:t>Bacteriology: “Routine” microscopy &amp; culture, etc.</w:t>
      </w:r>
      <w:bookmarkEnd w:id="195"/>
    </w:p>
    <w:p w:rsidR="00C32D14" w:rsidRPr="00C32D14" w:rsidRDefault="00C32D14" w:rsidP="00C32D14"/>
    <w:tbl>
      <w:tblPr>
        <w:tblW w:w="9542"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026"/>
        <w:gridCol w:w="2681"/>
        <w:gridCol w:w="2835"/>
      </w:tblGrid>
      <w:tr w:rsidR="00C32D14" w:rsidRPr="00EA6DF3" w:rsidTr="00C32D14">
        <w:trPr>
          <w:tblHeade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C0C0C0"/>
            <w:vAlign w:val="center"/>
          </w:tcPr>
          <w:p w:rsidR="00C32D14" w:rsidRPr="00C32D14" w:rsidRDefault="00C32D14" w:rsidP="00C32D14">
            <w:pPr>
              <w:rPr>
                <w:b/>
                <w:lang w:eastAsia="en-GB"/>
              </w:rPr>
            </w:pPr>
            <w:r>
              <w:rPr>
                <w:b/>
                <w:lang w:eastAsia="en-GB"/>
              </w:rPr>
              <w:t>Test</w:t>
            </w:r>
          </w:p>
        </w:tc>
        <w:tc>
          <w:tcPr>
            <w:tcW w:w="5495" w:type="dxa"/>
            <w:gridSpan w:val="2"/>
            <w:tcBorders>
              <w:top w:val="outset" w:sz="6" w:space="0" w:color="auto"/>
              <w:left w:val="outset" w:sz="6" w:space="0" w:color="auto"/>
              <w:bottom w:val="outset" w:sz="6" w:space="0" w:color="auto"/>
              <w:right w:val="outset" w:sz="6" w:space="0" w:color="auto"/>
            </w:tcBorders>
            <w:shd w:val="clear" w:color="auto" w:fill="C0C0C0"/>
            <w:vAlign w:val="center"/>
          </w:tcPr>
          <w:p w:rsidR="00C32D14" w:rsidRPr="00EA6DF3" w:rsidRDefault="00C32D14" w:rsidP="00C32D14">
            <w:pPr>
              <w:jc w:val="center"/>
              <w:rPr>
                <w:rFonts w:cs="Arial"/>
                <w:b/>
                <w:bCs/>
                <w:sz w:val="22"/>
                <w:szCs w:val="22"/>
                <w:lang w:eastAsia="en-GB"/>
              </w:rPr>
            </w:pPr>
            <w:r w:rsidRPr="00EA6DF3">
              <w:rPr>
                <w:rFonts w:cs="Arial"/>
                <w:b/>
                <w:bCs/>
                <w:sz w:val="22"/>
                <w:szCs w:val="22"/>
                <w:lang w:eastAsia="en-GB"/>
              </w:rPr>
              <w:t>Turn-Around Time</w:t>
            </w:r>
          </w:p>
        </w:tc>
      </w:tr>
      <w:tr w:rsidR="00C32D14" w:rsidRPr="00EA6DF3" w:rsidTr="00C32D14">
        <w:trPr>
          <w:tblHeade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C0C0C0"/>
            <w:vAlign w:val="center"/>
          </w:tcPr>
          <w:p w:rsidR="00C32D14" w:rsidRPr="00EA6DF3" w:rsidRDefault="00C32D14" w:rsidP="00C32D14">
            <w:pPr>
              <w:jc w:val="center"/>
              <w:rPr>
                <w:rFonts w:cs="Arial"/>
                <w:b/>
                <w:sz w:val="22"/>
                <w:szCs w:val="22"/>
                <w:lang w:eastAsia="en-GB"/>
              </w:rPr>
            </w:pPr>
          </w:p>
        </w:tc>
        <w:tc>
          <w:tcPr>
            <w:tcW w:w="2667" w:type="dxa"/>
            <w:tcBorders>
              <w:top w:val="outset" w:sz="6" w:space="0" w:color="auto"/>
              <w:left w:val="outset" w:sz="6" w:space="0" w:color="auto"/>
              <w:bottom w:val="outset" w:sz="6" w:space="0" w:color="auto"/>
              <w:right w:val="outset" w:sz="6" w:space="0" w:color="auto"/>
            </w:tcBorders>
            <w:shd w:val="clear" w:color="auto" w:fill="C0C0C0"/>
            <w:vAlign w:val="center"/>
          </w:tcPr>
          <w:p w:rsidR="00C32D14" w:rsidRPr="00EA6DF3" w:rsidRDefault="00C32D14" w:rsidP="00C32D14">
            <w:pPr>
              <w:jc w:val="center"/>
              <w:rPr>
                <w:rFonts w:cs="Arial"/>
                <w:b/>
                <w:sz w:val="22"/>
                <w:szCs w:val="22"/>
                <w:lang w:eastAsia="en-GB"/>
              </w:rPr>
            </w:pPr>
            <w:r w:rsidRPr="00EA6DF3">
              <w:rPr>
                <w:rFonts w:cs="Arial"/>
                <w:b/>
                <w:sz w:val="22"/>
                <w:szCs w:val="22"/>
                <w:lang w:eastAsia="en-GB"/>
              </w:rPr>
              <w:t>Interim or negative report</w:t>
            </w:r>
          </w:p>
        </w:tc>
        <w:tc>
          <w:tcPr>
            <w:tcW w:w="2814" w:type="dxa"/>
            <w:tcBorders>
              <w:top w:val="outset" w:sz="6" w:space="0" w:color="auto"/>
              <w:left w:val="outset" w:sz="6" w:space="0" w:color="auto"/>
              <w:bottom w:val="outset" w:sz="6" w:space="0" w:color="auto"/>
              <w:right w:val="outset" w:sz="6" w:space="0" w:color="auto"/>
            </w:tcBorders>
            <w:shd w:val="clear" w:color="auto" w:fill="C0C0C0"/>
          </w:tcPr>
          <w:p w:rsidR="00C32D14" w:rsidRPr="00EA6DF3" w:rsidRDefault="00C32D14" w:rsidP="00C32D14">
            <w:pPr>
              <w:jc w:val="center"/>
              <w:rPr>
                <w:rFonts w:cs="Arial"/>
                <w:b/>
                <w:sz w:val="22"/>
                <w:szCs w:val="22"/>
                <w:lang w:eastAsia="en-GB"/>
              </w:rPr>
            </w:pPr>
            <w:r w:rsidRPr="00EA6DF3">
              <w:rPr>
                <w:rFonts w:cs="Arial"/>
                <w:b/>
                <w:sz w:val="22"/>
                <w:szCs w:val="22"/>
                <w:lang w:eastAsia="en-GB"/>
              </w:rPr>
              <w:t>Final or positive report</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proofErr w:type="spellStart"/>
            <w:r w:rsidRPr="00EA6DF3">
              <w:rPr>
                <w:rFonts w:cs="Arial"/>
                <w:sz w:val="22"/>
                <w:szCs w:val="22"/>
                <w:lang w:eastAsia="en-GB"/>
              </w:rPr>
              <w:t>Acanthamoeba</w:t>
            </w:r>
            <w:proofErr w:type="spellEnd"/>
            <w:r w:rsidRPr="00EA6DF3">
              <w:rPr>
                <w:rFonts w:cs="Arial"/>
                <w:sz w:val="22"/>
                <w:szCs w:val="22"/>
                <w:lang w:eastAsia="en-GB"/>
              </w:rPr>
              <w:t xml:space="preserve"> </w:t>
            </w:r>
            <w:r>
              <w:rPr>
                <w:rFonts w:cs="Arial"/>
                <w:sz w:val="22"/>
                <w:szCs w:val="22"/>
                <w:lang w:eastAsia="en-GB"/>
              </w:rPr>
              <w:t>culture</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7-10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Blood Culture</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w:t>
            </w:r>
            <w:r>
              <w:rPr>
                <w:rFonts w:cs="Arial"/>
                <w:color w:val="0070C0"/>
                <w:sz w:val="22"/>
                <w:szCs w:val="22"/>
                <w:lang w:eastAsia="en-GB"/>
              </w:rPr>
              <w:t>-5</w:t>
            </w:r>
            <w:r w:rsidRPr="009F55DF">
              <w:rPr>
                <w:rFonts w:cs="Arial"/>
                <w:color w:val="0070C0"/>
                <w:sz w:val="22"/>
                <w:szCs w:val="22"/>
                <w:lang w:eastAsia="en-GB"/>
              </w:rPr>
              <w:t xml:space="preserve">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2-6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Cerebrospinal Fluid</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Microscopy, 4 hours</w:t>
            </w:r>
          </w:p>
        </w:tc>
        <w:tc>
          <w:tcPr>
            <w:tcW w:w="2814" w:type="dxa"/>
            <w:tcBorders>
              <w:top w:val="outset" w:sz="6" w:space="0" w:color="auto"/>
              <w:left w:val="outset" w:sz="6" w:space="0" w:color="auto"/>
              <w:bottom w:val="outset" w:sz="6" w:space="0" w:color="auto"/>
              <w:right w:val="outset" w:sz="6" w:space="0" w:color="auto"/>
            </w:tcBorders>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Culture, 2-3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0364B" w:rsidRDefault="00C32D14" w:rsidP="00C32D14">
            <w:pPr>
              <w:rPr>
                <w:rFonts w:cs="Arial"/>
                <w:sz w:val="22"/>
                <w:szCs w:val="22"/>
                <w:lang w:eastAsia="en-GB"/>
              </w:rPr>
            </w:pPr>
            <w:r w:rsidRPr="00EA6DF3">
              <w:rPr>
                <w:rFonts w:cs="Arial"/>
                <w:i/>
                <w:sz w:val="22"/>
                <w:szCs w:val="22"/>
                <w:lang w:eastAsia="en-GB"/>
              </w:rPr>
              <w:t xml:space="preserve">Clostridium </w:t>
            </w:r>
            <w:proofErr w:type="spellStart"/>
            <w:r w:rsidRPr="00EA6DF3">
              <w:rPr>
                <w:rFonts w:cs="Arial"/>
                <w:i/>
                <w:sz w:val="22"/>
                <w:szCs w:val="22"/>
                <w:lang w:eastAsia="en-GB"/>
              </w:rPr>
              <w:t>difficile</w:t>
            </w:r>
            <w:proofErr w:type="spellEnd"/>
            <w:r>
              <w:rPr>
                <w:rFonts w:cs="Arial"/>
                <w:i/>
                <w:sz w:val="22"/>
                <w:szCs w:val="22"/>
                <w:lang w:eastAsia="en-GB"/>
              </w:rPr>
              <w:t xml:space="preserve"> </w:t>
            </w:r>
            <w:r>
              <w:rPr>
                <w:rFonts w:cs="Arial"/>
                <w:sz w:val="22"/>
                <w:szCs w:val="22"/>
                <w:lang w:eastAsia="en-GB"/>
              </w:rPr>
              <w:t>toxins</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 xml:space="preserve">Toxin test, </w:t>
            </w:r>
            <w:r>
              <w:rPr>
                <w:rFonts w:cs="Arial"/>
                <w:color w:val="0070C0"/>
                <w:sz w:val="22"/>
                <w:szCs w:val="22"/>
                <w:lang w:eastAsia="en-GB"/>
              </w:rPr>
              <w:t>24</w:t>
            </w:r>
            <w:r w:rsidRPr="009F55DF">
              <w:rPr>
                <w:rFonts w:cs="Arial"/>
                <w:color w:val="0070C0"/>
                <w:sz w:val="22"/>
                <w:szCs w:val="22"/>
                <w:lang w:eastAsia="en-GB"/>
              </w:rPr>
              <w:t xml:space="preserve"> hours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 xml:space="preserve">Confirmation, within 24 </w:t>
            </w:r>
            <w:proofErr w:type="spellStart"/>
            <w:r w:rsidRPr="009F55DF">
              <w:rPr>
                <w:rFonts w:cs="Arial"/>
                <w:color w:val="0070C0"/>
                <w:sz w:val="22"/>
                <w:szCs w:val="22"/>
                <w:lang w:eastAsia="en-GB"/>
              </w:rPr>
              <w:t>hr</w:t>
            </w:r>
            <w:proofErr w:type="spellEnd"/>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Pr>
                <w:rFonts w:cs="Arial"/>
                <w:sz w:val="22"/>
                <w:szCs w:val="22"/>
                <w:lang w:eastAsia="en-GB"/>
              </w:rPr>
              <w:t>CRO (Specific organism screen)</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Pr>
                <w:rFonts w:cs="Arial"/>
                <w:color w:val="0070C0"/>
                <w:sz w:val="22"/>
                <w:szCs w:val="22"/>
                <w:lang w:eastAsia="en-GB"/>
              </w:rPr>
              <w:t>1-2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Pr>
                <w:rFonts w:cs="Arial"/>
                <w:color w:val="0070C0"/>
                <w:sz w:val="22"/>
                <w:szCs w:val="22"/>
                <w:lang w:eastAsia="en-GB"/>
              </w:rPr>
              <w:t>2-4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Enteric</w:t>
            </w:r>
            <w:r>
              <w:rPr>
                <w:rFonts w:cs="Arial"/>
                <w:sz w:val="22"/>
                <w:szCs w:val="22"/>
                <w:lang w:eastAsia="en-GB"/>
              </w:rPr>
              <w:t xml:space="preserve"> culture</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3-6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Fluid (Normally Sterile Site)</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4-6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Pr>
                <w:rFonts w:cs="Arial"/>
                <w:sz w:val="22"/>
                <w:szCs w:val="22"/>
                <w:lang w:eastAsia="en-GB"/>
              </w:rPr>
              <w:t>Genital swabs</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3-6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MRSA (Specific Organism Screen)</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1-2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2-3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Mycobacteria</w:t>
            </w:r>
            <w:r w:rsidRPr="00EA6DF3">
              <w:rPr>
                <w:rStyle w:val="FootnoteReference"/>
                <w:rFonts w:cs="Arial"/>
                <w:sz w:val="22"/>
                <w:szCs w:val="22"/>
                <w:lang w:eastAsia="en-GB"/>
              </w:rPr>
              <w:footnoteReference w:id="3"/>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AFB Microscopy, 1 day</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Culture, 10-49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Mycology</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1-3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1-4 weeks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Parasitology</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Pr>
                <w:rFonts w:cs="Arial"/>
                <w:color w:val="0070C0"/>
                <w:sz w:val="22"/>
                <w:szCs w:val="22"/>
                <w:lang w:eastAsia="en-GB"/>
              </w:rPr>
              <w:t>3-6</w:t>
            </w:r>
            <w:r w:rsidRPr="009F55DF">
              <w:rPr>
                <w:rFonts w:cs="Arial"/>
                <w:color w:val="0070C0"/>
                <w:sz w:val="22"/>
                <w:szCs w:val="22"/>
                <w:lang w:eastAsia="en-GB"/>
              </w:rPr>
              <w:t xml:space="preserve">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Respiratory, Lower</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3-6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Respiratory, Upper</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3-4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Sexually Transmitted Disease Screen </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3-6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Tissue Samples</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3-10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Urine Microscopy</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Microscopy, 1 day</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Culture, 2-3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Pr>
                <w:rFonts w:cs="Arial"/>
                <w:sz w:val="22"/>
                <w:szCs w:val="22"/>
                <w:lang w:eastAsia="en-GB"/>
              </w:rPr>
              <w:t>Legionella antigen (urine)</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1 day</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Wound Swabs</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3-6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Specific Organism Screen</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3-6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rPr>
                <w:rFonts w:cs="Arial"/>
                <w:sz w:val="22"/>
                <w:szCs w:val="22"/>
                <w:lang w:eastAsia="en-GB"/>
              </w:rPr>
            </w:pPr>
            <w:r w:rsidRPr="00EA6DF3">
              <w:rPr>
                <w:rFonts w:cs="Arial"/>
                <w:sz w:val="22"/>
                <w:szCs w:val="22"/>
                <w:lang w:eastAsia="en-GB"/>
              </w:rPr>
              <w:t>Other bacterial investigation</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2-4 days</w:t>
            </w: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3-6 days</w:t>
            </w:r>
          </w:p>
        </w:tc>
      </w:tr>
      <w:tr w:rsidR="00C32D14" w:rsidRPr="00EA6DF3" w:rsidTr="00C32D14">
        <w:trPr>
          <w:tblCellSpacing w:w="7" w:type="dxa"/>
        </w:trPr>
        <w:tc>
          <w:tcPr>
            <w:tcW w:w="4005"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Default="00C32D14" w:rsidP="00C32D14">
            <w:pPr>
              <w:rPr>
                <w:rFonts w:cs="Arial"/>
                <w:sz w:val="22"/>
                <w:szCs w:val="22"/>
                <w:lang w:eastAsia="en-GB"/>
              </w:rPr>
            </w:pPr>
            <w:r>
              <w:rPr>
                <w:rFonts w:cs="Arial"/>
                <w:sz w:val="22"/>
                <w:szCs w:val="22"/>
                <w:lang w:eastAsia="en-GB"/>
              </w:rPr>
              <w:t xml:space="preserve">Viral antigens in faeces </w:t>
            </w:r>
          </w:p>
          <w:p w:rsidR="00C32D14" w:rsidRPr="00EA6DF3" w:rsidRDefault="00C32D14" w:rsidP="00C32D14">
            <w:pPr>
              <w:rPr>
                <w:rFonts w:cs="Arial"/>
                <w:sz w:val="22"/>
                <w:szCs w:val="22"/>
                <w:lang w:eastAsia="en-GB"/>
              </w:rPr>
            </w:pPr>
            <w:r>
              <w:rPr>
                <w:rFonts w:cs="Arial"/>
                <w:sz w:val="22"/>
                <w:szCs w:val="22"/>
                <w:lang w:eastAsia="en-GB"/>
              </w:rPr>
              <w:t>(rotavirus, adenovirus)</w:t>
            </w:r>
          </w:p>
        </w:tc>
        <w:tc>
          <w:tcPr>
            <w:tcW w:w="266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9F55DF" w:rsidRDefault="00C32D14" w:rsidP="00C32D14">
            <w:pPr>
              <w:jc w:val="center"/>
              <w:rPr>
                <w:rFonts w:cs="Arial"/>
                <w:color w:val="0070C0"/>
                <w:sz w:val="22"/>
                <w:szCs w:val="22"/>
                <w:lang w:eastAsia="en-GB"/>
              </w:rPr>
            </w:pPr>
          </w:p>
        </w:tc>
        <w:tc>
          <w:tcPr>
            <w:tcW w:w="2814" w:type="dxa"/>
            <w:tcBorders>
              <w:top w:val="outset" w:sz="6" w:space="0" w:color="auto"/>
              <w:left w:val="outset" w:sz="6" w:space="0" w:color="auto"/>
              <w:bottom w:val="outset" w:sz="6" w:space="0" w:color="auto"/>
              <w:right w:val="outset" w:sz="6" w:space="0" w:color="auto"/>
            </w:tcBorders>
          </w:tcPr>
          <w:p w:rsidR="00C32D14" w:rsidRPr="009F55DF" w:rsidRDefault="00C32D14" w:rsidP="00C32D14">
            <w:pPr>
              <w:jc w:val="center"/>
              <w:rPr>
                <w:rFonts w:cs="Arial"/>
                <w:color w:val="0070C0"/>
                <w:sz w:val="22"/>
                <w:szCs w:val="22"/>
                <w:lang w:eastAsia="en-GB"/>
              </w:rPr>
            </w:pPr>
            <w:r w:rsidRPr="009F55DF">
              <w:rPr>
                <w:rFonts w:cs="Arial"/>
                <w:color w:val="0070C0"/>
                <w:sz w:val="22"/>
                <w:szCs w:val="22"/>
                <w:lang w:eastAsia="en-GB"/>
              </w:rPr>
              <w:t>1 day</w:t>
            </w:r>
          </w:p>
        </w:tc>
      </w:tr>
    </w:tbl>
    <w:p w:rsidR="00C32D14" w:rsidRDefault="00C32D14" w:rsidP="00C32D14"/>
    <w:p w:rsidR="00C32D14" w:rsidRPr="00C32D14" w:rsidRDefault="00C32D14" w:rsidP="00C32D14"/>
    <w:p w:rsidR="00264194" w:rsidRDefault="00264194" w:rsidP="00264194"/>
    <w:p w:rsidR="00C32D14" w:rsidRDefault="00C32D14" w:rsidP="00264194"/>
    <w:p w:rsidR="00C32D14" w:rsidRDefault="00C32D14" w:rsidP="00C32D14">
      <w:pPr>
        <w:pStyle w:val="Heading2"/>
      </w:pPr>
      <w:r>
        <w:t xml:space="preserve"> </w:t>
      </w:r>
      <w:bookmarkStart w:id="196" w:name="_Toc35442786"/>
      <w:r>
        <w:t>Serology and antigen detection</w:t>
      </w:r>
      <w:bookmarkEnd w:id="196"/>
    </w:p>
    <w:p w:rsidR="00C32D14" w:rsidRDefault="00C32D14" w:rsidP="00C32D14">
      <w:r>
        <w:t>This list is for commonly requested in-house tests.</w:t>
      </w:r>
      <w:r w:rsidRPr="00EA6DF3">
        <w:rPr>
          <w:rFonts w:cs="Arial"/>
        </w:rPr>
        <w:t xml:space="preserve"> </w:t>
      </w:r>
      <w:r w:rsidRPr="0084291D">
        <w:rPr>
          <w:rFonts w:cs="Arial"/>
        </w:rPr>
        <w:t>Please note that these are average turnaround times</w:t>
      </w:r>
      <w:r>
        <w:rPr>
          <w:rFonts w:cs="Arial"/>
        </w:rPr>
        <w:t>, for the production of 95% of final reports, from the time of receipt in the laboratory</w:t>
      </w:r>
    </w:p>
    <w:p w:rsidR="00C32D14" w:rsidRPr="00AE0313" w:rsidRDefault="00C32D14" w:rsidP="00C32D14"/>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364"/>
        <w:gridCol w:w="3060"/>
      </w:tblGrid>
      <w:tr w:rsidR="00C32D14" w:rsidRPr="003273D0" w:rsidTr="00C32D14">
        <w:trPr>
          <w:tblHeade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C0C0C0"/>
            <w:vAlign w:val="center"/>
          </w:tcPr>
          <w:p w:rsidR="00C32D14" w:rsidRPr="003273D0" w:rsidRDefault="00C32D14" w:rsidP="00C32D14">
            <w:pPr>
              <w:rPr>
                <w:rFonts w:cs="Arial"/>
                <w:sz w:val="22"/>
                <w:szCs w:val="22"/>
                <w:lang w:eastAsia="en-GB"/>
              </w:rPr>
            </w:pPr>
            <w:r w:rsidRPr="003273D0">
              <w:rPr>
                <w:rFonts w:cs="Arial"/>
                <w:b/>
                <w:bCs/>
                <w:sz w:val="22"/>
                <w:szCs w:val="22"/>
                <w:lang w:eastAsia="en-GB"/>
              </w:rPr>
              <w:t>Serology</w:t>
            </w:r>
          </w:p>
        </w:tc>
        <w:tc>
          <w:tcPr>
            <w:tcW w:w="3039" w:type="dxa"/>
            <w:tcBorders>
              <w:top w:val="outset" w:sz="6" w:space="0" w:color="auto"/>
              <w:left w:val="outset" w:sz="6" w:space="0" w:color="auto"/>
              <w:bottom w:val="outset" w:sz="6" w:space="0" w:color="auto"/>
              <w:right w:val="outset" w:sz="6" w:space="0" w:color="auto"/>
            </w:tcBorders>
            <w:shd w:val="clear" w:color="auto" w:fill="C0C0C0"/>
            <w:vAlign w:val="center"/>
          </w:tcPr>
          <w:p w:rsidR="00C32D14" w:rsidRPr="003273D0" w:rsidRDefault="00C32D14" w:rsidP="00C32D14">
            <w:pPr>
              <w:rPr>
                <w:rFonts w:cs="Arial"/>
                <w:sz w:val="22"/>
                <w:szCs w:val="22"/>
                <w:lang w:eastAsia="en-GB"/>
              </w:rPr>
            </w:pPr>
            <w:r w:rsidRPr="003273D0">
              <w:rPr>
                <w:rFonts w:cs="Arial"/>
                <w:b/>
                <w:bCs/>
                <w:sz w:val="22"/>
                <w:szCs w:val="22"/>
                <w:lang w:eastAsia="en-GB"/>
              </w:rPr>
              <w:t>Turn-Around Time (Days)</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Default="00C32D14" w:rsidP="00C32D14">
            <w:pPr>
              <w:rPr>
                <w:rFonts w:cs="Arial"/>
                <w:sz w:val="22"/>
                <w:szCs w:val="22"/>
                <w:lang w:eastAsia="en-GB"/>
              </w:rPr>
            </w:pPr>
            <w:r>
              <w:rPr>
                <w:rFonts w:cs="Arial"/>
                <w:sz w:val="22"/>
                <w:szCs w:val="22"/>
                <w:lang w:eastAsia="en-GB"/>
              </w:rPr>
              <w:t>Antenatal screening</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 xml:space="preserve">3 – </w:t>
            </w:r>
            <w:r>
              <w:rPr>
                <w:rFonts w:cs="Arial"/>
                <w:sz w:val="22"/>
                <w:szCs w:val="22"/>
                <w:lang w:eastAsia="en-GB"/>
              </w:rPr>
              <w:t>7</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proofErr w:type="spellStart"/>
            <w:r>
              <w:rPr>
                <w:rFonts w:cs="Arial"/>
                <w:sz w:val="22"/>
                <w:szCs w:val="22"/>
                <w:lang w:eastAsia="en-GB"/>
              </w:rPr>
              <w:t>Borrelia</w:t>
            </w:r>
            <w:proofErr w:type="spellEnd"/>
            <w:r>
              <w:rPr>
                <w:rFonts w:cs="Arial"/>
                <w:sz w:val="22"/>
                <w:szCs w:val="22"/>
                <w:lang w:eastAsia="en-GB"/>
              </w:rPr>
              <w:t xml:space="preserve"> (Lyme disease)</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2 – 3</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Cytomegalovirus </w:t>
            </w:r>
            <w:proofErr w:type="spellStart"/>
            <w:r>
              <w:rPr>
                <w:rFonts w:cs="Arial"/>
                <w:sz w:val="22"/>
                <w:szCs w:val="22"/>
                <w:lang w:eastAsia="en-GB"/>
              </w:rPr>
              <w:t>IgG</w:t>
            </w:r>
            <w:proofErr w:type="spellEnd"/>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Pr>
                <w:rFonts w:cs="Arial"/>
                <w:sz w:val="22"/>
                <w:szCs w:val="22"/>
                <w:lang w:eastAsia="en-GB"/>
              </w:rPr>
              <w:t xml:space="preserve">2 </w:t>
            </w:r>
            <w:r w:rsidRPr="00EA6DF3">
              <w:rPr>
                <w:rFonts w:cs="Arial"/>
                <w:sz w:val="22"/>
                <w:szCs w:val="22"/>
                <w:lang w:eastAsia="en-GB"/>
              </w:rPr>
              <w:t xml:space="preserve">– </w:t>
            </w:r>
            <w:r>
              <w:rPr>
                <w:rFonts w:cs="Arial"/>
                <w:sz w:val="22"/>
                <w:szCs w:val="22"/>
                <w:lang w:eastAsia="en-GB"/>
              </w:rPr>
              <w:t>5</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Default="00C32D14" w:rsidP="00C32D14">
            <w:pPr>
              <w:rPr>
                <w:rFonts w:cs="Arial"/>
                <w:sz w:val="22"/>
                <w:szCs w:val="22"/>
                <w:lang w:eastAsia="en-GB"/>
              </w:rPr>
            </w:pPr>
            <w:r w:rsidRPr="006E1ECF">
              <w:rPr>
                <w:rFonts w:cs="Arial"/>
                <w:i/>
                <w:sz w:val="22"/>
                <w:szCs w:val="22"/>
                <w:lang w:eastAsia="en-GB"/>
              </w:rPr>
              <w:t>Helicobacter pylori</w:t>
            </w:r>
            <w:r>
              <w:rPr>
                <w:rFonts w:cs="Arial"/>
                <w:sz w:val="22"/>
                <w:szCs w:val="22"/>
                <w:lang w:eastAsia="en-GB"/>
              </w:rPr>
              <w:t xml:space="preserve"> faecal antigen</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Pr>
                <w:rFonts w:cs="Arial"/>
                <w:sz w:val="22"/>
                <w:szCs w:val="22"/>
                <w:lang w:eastAsia="en-GB"/>
              </w:rPr>
              <w:t>1 – 3</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Hepatitis A </w:t>
            </w:r>
            <w:proofErr w:type="spellStart"/>
            <w:r>
              <w:rPr>
                <w:rFonts w:cs="Arial"/>
                <w:sz w:val="22"/>
                <w:szCs w:val="22"/>
                <w:lang w:eastAsia="en-GB"/>
              </w:rPr>
              <w:t>IgG</w:t>
            </w:r>
            <w:proofErr w:type="spellEnd"/>
            <w:r>
              <w:rPr>
                <w:rFonts w:cs="Arial"/>
                <w:sz w:val="22"/>
                <w:szCs w:val="22"/>
                <w:lang w:eastAsia="en-GB"/>
              </w:rPr>
              <w:t xml:space="preserve">, </w:t>
            </w:r>
            <w:proofErr w:type="spellStart"/>
            <w:r>
              <w:rPr>
                <w:rFonts w:cs="Arial"/>
                <w:sz w:val="22"/>
                <w:szCs w:val="22"/>
                <w:lang w:eastAsia="en-GB"/>
              </w:rPr>
              <w:t>IgM</w:t>
            </w:r>
            <w:proofErr w:type="spellEnd"/>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 xml:space="preserve">1 – 2 </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6C6874" w:rsidRDefault="00C32D14" w:rsidP="00C32D14">
            <w:pPr>
              <w:rPr>
                <w:rFonts w:cs="Arial"/>
                <w:sz w:val="22"/>
                <w:szCs w:val="22"/>
                <w:lang w:val="sv-SE" w:eastAsia="en-GB"/>
              </w:rPr>
            </w:pPr>
            <w:r w:rsidRPr="006C6874">
              <w:rPr>
                <w:rFonts w:cs="Arial"/>
                <w:sz w:val="22"/>
                <w:szCs w:val="22"/>
                <w:lang w:val="sv-SE" w:eastAsia="en-GB"/>
              </w:rPr>
              <w:t>Hepatitis B virus antigen &amp; antibody</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1 – 2</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Hepatitis B confirmation</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 xml:space="preserve">2 – 3 </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Hepatitis C </w:t>
            </w:r>
            <w:r>
              <w:rPr>
                <w:rFonts w:cs="Arial"/>
                <w:sz w:val="22"/>
                <w:szCs w:val="22"/>
                <w:lang w:eastAsia="en-GB"/>
              </w:rPr>
              <w:t xml:space="preserve">virus </w:t>
            </w:r>
            <w:r w:rsidRPr="003273D0">
              <w:rPr>
                <w:rFonts w:cs="Arial"/>
                <w:sz w:val="22"/>
                <w:szCs w:val="22"/>
                <w:lang w:eastAsia="en-GB"/>
              </w:rPr>
              <w:t>antibody</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1 – 2</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Hepatitis C antibody confirmation</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Pr>
                <w:rFonts w:cs="Arial"/>
                <w:sz w:val="22"/>
                <w:szCs w:val="22"/>
                <w:lang w:eastAsia="en-GB"/>
              </w:rPr>
              <w:t>2 – 5</w:t>
            </w:r>
            <w:r w:rsidRPr="00EA6DF3">
              <w:rPr>
                <w:rFonts w:cs="Arial"/>
                <w:sz w:val="22"/>
                <w:szCs w:val="22"/>
                <w:lang w:eastAsia="en-GB"/>
              </w:rPr>
              <w:t xml:space="preserve"> </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HIV </w:t>
            </w:r>
            <w:r>
              <w:rPr>
                <w:rFonts w:cs="Arial"/>
                <w:sz w:val="22"/>
                <w:szCs w:val="22"/>
                <w:lang w:eastAsia="en-GB"/>
              </w:rPr>
              <w:t>antigen/</w:t>
            </w:r>
            <w:r w:rsidRPr="003273D0">
              <w:rPr>
                <w:rFonts w:cs="Arial"/>
                <w:sz w:val="22"/>
                <w:szCs w:val="22"/>
                <w:lang w:eastAsia="en-GB"/>
              </w:rPr>
              <w:t>antibody</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1 –</w:t>
            </w:r>
            <w:r>
              <w:rPr>
                <w:rFonts w:cs="Arial"/>
                <w:sz w:val="22"/>
                <w:szCs w:val="22"/>
                <w:lang w:eastAsia="en-GB"/>
              </w:rPr>
              <w:t xml:space="preserve"> 7</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Measles </w:t>
            </w:r>
            <w:proofErr w:type="spellStart"/>
            <w:r>
              <w:rPr>
                <w:rFonts w:cs="Arial"/>
                <w:sz w:val="22"/>
                <w:szCs w:val="22"/>
                <w:lang w:eastAsia="en-GB"/>
              </w:rPr>
              <w:t>IgG</w:t>
            </w:r>
            <w:proofErr w:type="spellEnd"/>
            <w:r>
              <w:rPr>
                <w:rFonts w:cs="Arial"/>
                <w:sz w:val="22"/>
                <w:szCs w:val="22"/>
                <w:lang w:eastAsia="en-GB"/>
              </w:rPr>
              <w:t xml:space="preserve"> </w:t>
            </w:r>
            <w:r w:rsidRPr="003273D0">
              <w:rPr>
                <w:rFonts w:cs="Arial"/>
                <w:sz w:val="22"/>
                <w:szCs w:val="22"/>
                <w:lang w:eastAsia="en-GB"/>
              </w:rPr>
              <w:t>virus</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Pr>
                <w:rFonts w:cs="Arial"/>
                <w:sz w:val="22"/>
                <w:szCs w:val="22"/>
                <w:lang w:eastAsia="en-GB"/>
              </w:rPr>
              <w:t>1</w:t>
            </w:r>
            <w:r w:rsidRPr="00EA6DF3">
              <w:rPr>
                <w:rFonts w:cs="Arial"/>
                <w:sz w:val="22"/>
                <w:szCs w:val="22"/>
                <w:lang w:eastAsia="en-GB"/>
              </w:rPr>
              <w:t xml:space="preserve"> – </w:t>
            </w:r>
            <w:r>
              <w:rPr>
                <w:rFonts w:cs="Arial"/>
                <w:sz w:val="22"/>
                <w:szCs w:val="22"/>
                <w:lang w:eastAsia="en-GB"/>
              </w:rPr>
              <w:t>2</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Mumps </w:t>
            </w:r>
            <w:proofErr w:type="spellStart"/>
            <w:r>
              <w:rPr>
                <w:rFonts w:cs="Arial"/>
                <w:sz w:val="22"/>
                <w:szCs w:val="22"/>
                <w:lang w:eastAsia="en-GB"/>
              </w:rPr>
              <w:t>IgG</w:t>
            </w:r>
            <w:proofErr w:type="spellEnd"/>
            <w:r>
              <w:rPr>
                <w:rFonts w:cs="Arial"/>
                <w:sz w:val="22"/>
                <w:szCs w:val="22"/>
                <w:lang w:eastAsia="en-GB"/>
              </w:rPr>
              <w:t xml:space="preserve">  </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Pr>
                <w:rFonts w:cs="Arial"/>
                <w:sz w:val="22"/>
                <w:szCs w:val="22"/>
                <w:lang w:eastAsia="en-GB"/>
              </w:rPr>
              <w:t>1</w:t>
            </w:r>
            <w:r w:rsidRPr="00EA6DF3">
              <w:rPr>
                <w:rFonts w:cs="Arial"/>
                <w:sz w:val="22"/>
                <w:szCs w:val="22"/>
                <w:lang w:eastAsia="en-GB"/>
              </w:rPr>
              <w:t xml:space="preserve">– </w:t>
            </w:r>
            <w:r>
              <w:rPr>
                <w:rFonts w:cs="Arial"/>
                <w:sz w:val="22"/>
                <w:szCs w:val="22"/>
                <w:lang w:eastAsia="en-GB"/>
              </w:rPr>
              <w:t>2</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Rubella </w:t>
            </w:r>
            <w:proofErr w:type="spellStart"/>
            <w:r>
              <w:rPr>
                <w:rFonts w:cs="Arial"/>
                <w:sz w:val="22"/>
                <w:szCs w:val="22"/>
                <w:lang w:eastAsia="en-GB"/>
              </w:rPr>
              <w:t>IgG</w:t>
            </w:r>
            <w:proofErr w:type="spellEnd"/>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Pr>
                <w:rFonts w:cs="Arial"/>
                <w:sz w:val="22"/>
                <w:szCs w:val="22"/>
                <w:lang w:eastAsia="en-GB"/>
              </w:rPr>
              <w:t>1</w:t>
            </w:r>
            <w:r w:rsidRPr="00EA6DF3">
              <w:rPr>
                <w:rFonts w:cs="Arial"/>
                <w:sz w:val="22"/>
                <w:szCs w:val="22"/>
                <w:lang w:eastAsia="en-GB"/>
              </w:rPr>
              <w:t xml:space="preserve"> –</w:t>
            </w:r>
            <w:r>
              <w:rPr>
                <w:rFonts w:cs="Arial"/>
                <w:sz w:val="22"/>
                <w:szCs w:val="22"/>
                <w:lang w:eastAsia="en-GB"/>
              </w:rPr>
              <w:t xml:space="preserve"> 2</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Streptococcal ASO </w:t>
            </w:r>
            <w:r>
              <w:rPr>
                <w:rFonts w:cs="Arial"/>
                <w:sz w:val="22"/>
                <w:szCs w:val="22"/>
                <w:lang w:eastAsia="en-GB"/>
              </w:rPr>
              <w:t xml:space="preserve"> </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 xml:space="preserve">3 – </w:t>
            </w:r>
            <w:r>
              <w:rPr>
                <w:rFonts w:cs="Arial"/>
                <w:sz w:val="22"/>
                <w:szCs w:val="22"/>
                <w:lang w:eastAsia="en-GB"/>
              </w:rPr>
              <w:t>7</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Toxoplasma </w:t>
            </w:r>
            <w:r>
              <w:rPr>
                <w:rFonts w:cs="Arial"/>
                <w:sz w:val="22"/>
                <w:szCs w:val="22"/>
                <w:lang w:eastAsia="en-GB"/>
              </w:rPr>
              <w:t>Screen</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 xml:space="preserve">1 – </w:t>
            </w:r>
            <w:r>
              <w:rPr>
                <w:rFonts w:cs="Arial"/>
                <w:sz w:val="22"/>
                <w:szCs w:val="22"/>
                <w:lang w:eastAsia="en-GB"/>
              </w:rPr>
              <w:t>5</w:t>
            </w:r>
            <w:r w:rsidRPr="00EA6DF3">
              <w:rPr>
                <w:rFonts w:cs="Arial"/>
                <w:sz w:val="22"/>
                <w:szCs w:val="22"/>
                <w:lang w:eastAsia="en-GB"/>
              </w:rPr>
              <w:t xml:space="preserve"> </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proofErr w:type="spellStart"/>
            <w:r w:rsidRPr="003273D0">
              <w:rPr>
                <w:rFonts w:cs="Arial"/>
                <w:sz w:val="22"/>
                <w:szCs w:val="22"/>
                <w:lang w:eastAsia="en-GB"/>
              </w:rPr>
              <w:t>Treponema</w:t>
            </w:r>
            <w:proofErr w:type="spellEnd"/>
            <w:r w:rsidRPr="003273D0">
              <w:rPr>
                <w:rFonts w:cs="Arial"/>
                <w:sz w:val="22"/>
                <w:szCs w:val="22"/>
                <w:lang w:eastAsia="en-GB"/>
              </w:rPr>
              <w:t xml:space="preserve"> </w:t>
            </w:r>
            <w:proofErr w:type="spellStart"/>
            <w:r w:rsidRPr="003273D0">
              <w:rPr>
                <w:rFonts w:cs="Arial"/>
                <w:sz w:val="22"/>
                <w:szCs w:val="22"/>
                <w:lang w:eastAsia="en-GB"/>
              </w:rPr>
              <w:t>pallidum</w:t>
            </w:r>
            <w:proofErr w:type="spellEnd"/>
            <w:r w:rsidRPr="003273D0">
              <w:rPr>
                <w:rFonts w:cs="Arial"/>
                <w:sz w:val="22"/>
                <w:szCs w:val="22"/>
                <w:lang w:eastAsia="en-GB"/>
              </w:rPr>
              <w:t xml:space="preserve"> antibody (syphilis) </w:t>
            </w:r>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2 –</w:t>
            </w:r>
            <w:r>
              <w:rPr>
                <w:rFonts w:cs="Arial"/>
                <w:sz w:val="22"/>
                <w:szCs w:val="22"/>
                <w:lang w:eastAsia="en-GB"/>
              </w:rPr>
              <w:t xml:space="preserve"> 7</w:t>
            </w:r>
          </w:p>
        </w:tc>
      </w:tr>
      <w:tr w:rsidR="00C32D14" w:rsidRPr="003273D0" w:rsidTr="00C32D14">
        <w:trPr>
          <w:tblCellSpacing w:w="7" w:type="dxa"/>
        </w:trPr>
        <w:tc>
          <w:tcPr>
            <w:tcW w:w="43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Pr>
                <w:rFonts w:cs="Arial"/>
                <w:sz w:val="22"/>
                <w:szCs w:val="22"/>
                <w:lang w:eastAsia="en-GB"/>
              </w:rPr>
              <w:t xml:space="preserve">Varicella zoster virus </w:t>
            </w:r>
            <w:proofErr w:type="spellStart"/>
            <w:r>
              <w:rPr>
                <w:rFonts w:cs="Arial"/>
                <w:sz w:val="22"/>
                <w:szCs w:val="22"/>
                <w:lang w:eastAsia="en-GB"/>
              </w:rPr>
              <w:t>IgG</w:t>
            </w:r>
            <w:proofErr w:type="spellEnd"/>
          </w:p>
        </w:tc>
        <w:tc>
          <w:tcPr>
            <w:tcW w:w="3039"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Pr>
                <w:rFonts w:cs="Arial"/>
                <w:sz w:val="22"/>
                <w:szCs w:val="22"/>
                <w:lang w:eastAsia="en-GB"/>
              </w:rPr>
              <w:t>1</w:t>
            </w:r>
            <w:r w:rsidRPr="00EA6DF3">
              <w:rPr>
                <w:rFonts w:cs="Arial"/>
                <w:sz w:val="22"/>
                <w:szCs w:val="22"/>
                <w:lang w:eastAsia="en-GB"/>
              </w:rPr>
              <w:t xml:space="preserve"> – </w:t>
            </w:r>
            <w:r>
              <w:rPr>
                <w:rFonts w:cs="Arial"/>
                <w:sz w:val="22"/>
                <w:szCs w:val="22"/>
                <w:lang w:eastAsia="en-GB"/>
              </w:rPr>
              <w:t>2</w:t>
            </w:r>
          </w:p>
        </w:tc>
      </w:tr>
    </w:tbl>
    <w:p w:rsidR="00C32D14" w:rsidRDefault="00C32D14" w:rsidP="00C32D14"/>
    <w:p w:rsidR="00C32D14" w:rsidRDefault="00C32D14" w:rsidP="00C32D14">
      <w:r>
        <w:t>See sections 5 and 6 for specimen collection and sample volumes for serology</w:t>
      </w:r>
    </w:p>
    <w:p w:rsidR="00C32D14" w:rsidRDefault="00C32D14" w:rsidP="00C32D14"/>
    <w:p w:rsidR="00C32D14" w:rsidRDefault="00C32D14" w:rsidP="00C32D14">
      <w:pPr>
        <w:pStyle w:val="Heading2"/>
      </w:pPr>
      <w:r>
        <w:t xml:space="preserve"> </w:t>
      </w:r>
      <w:bookmarkStart w:id="197" w:name="_Toc35442787"/>
      <w:r>
        <w:t>Molecular diagnostics</w:t>
      </w:r>
      <w:bookmarkEnd w:id="197"/>
    </w:p>
    <w:p w:rsidR="00C32D14" w:rsidRDefault="00C32D14" w:rsidP="00C32D14">
      <w:r>
        <w:t>The guidance in this list is for commonly requested in-house tests.</w:t>
      </w:r>
      <w:r w:rsidRPr="00B55AA8">
        <w:t xml:space="preserve"> For further information on the most appropriate samples for testing or for request for other testi</w:t>
      </w:r>
      <w:r>
        <w:t>ng please contact the laboratory.</w:t>
      </w:r>
    </w:p>
    <w:p w:rsidR="00C32D14" w:rsidRDefault="00C32D14" w:rsidP="00C32D14"/>
    <w:tbl>
      <w:tblPr>
        <w:tblW w:w="9094"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78"/>
        <w:gridCol w:w="4752"/>
        <w:gridCol w:w="1764"/>
      </w:tblGrid>
      <w:tr w:rsidR="00C32D14" w:rsidRPr="003273D0" w:rsidTr="00C32D14">
        <w:trPr>
          <w:tblHeader/>
          <w:tblCellSpacing w:w="7" w:type="dxa"/>
        </w:trPr>
        <w:tc>
          <w:tcPr>
            <w:tcW w:w="2557" w:type="dxa"/>
            <w:tcBorders>
              <w:top w:val="outset" w:sz="6" w:space="0" w:color="auto"/>
              <w:left w:val="outset" w:sz="6" w:space="0" w:color="auto"/>
              <w:bottom w:val="outset" w:sz="6" w:space="0" w:color="auto"/>
              <w:right w:val="outset" w:sz="6" w:space="0" w:color="auto"/>
            </w:tcBorders>
            <w:shd w:val="clear" w:color="auto" w:fill="C0C0C0"/>
            <w:vAlign w:val="center"/>
          </w:tcPr>
          <w:p w:rsidR="00C32D14" w:rsidRPr="003273D0" w:rsidRDefault="00C32D14" w:rsidP="00C32D14">
            <w:pPr>
              <w:spacing w:before="100" w:beforeAutospacing="1" w:after="100" w:afterAutospacing="1"/>
              <w:rPr>
                <w:rFonts w:cs="Arial"/>
                <w:sz w:val="22"/>
                <w:szCs w:val="22"/>
                <w:lang w:eastAsia="en-GB"/>
              </w:rPr>
            </w:pPr>
            <w:r w:rsidRPr="003273D0">
              <w:rPr>
                <w:rFonts w:cs="Arial"/>
                <w:b/>
                <w:bCs/>
                <w:sz w:val="22"/>
                <w:szCs w:val="22"/>
                <w:lang w:eastAsia="en-GB"/>
              </w:rPr>
              <w:t>Test</w:t>
            </w:r>
          </w:p>
        </w:tc>
        <w:tc>
          <w:tcPr>
            <w:tcW w:w="4738" w:type="dxa"/>
            <w:tcBorders>
              <w:top w:val="outset" w:sz="6" w:space="0" w:color="auto"/>
              <w:left w:val="outset" w:sz="6" w:space="0" w:color="auto"/>
              <w:bottom w:val="outset" w:sz="6" w:space="0" w:color="auto"/>
              <w:right w:val="outset" w:sz="6" w:space="0" w:color="auto"/>
            </w:tcBorders>
            <w:shd w:val="clear" w:color="auto" w:fill="C0C0C0"/>
            <w:vAlign w:val="center"/>
          </w:tcPr>
          <w:p w:rsidR="00C32D14" w:rsidRPr="003273D0" w:rsidRDefault="00C32D14" w:rsidP="00C32D14">
            <w:pPr>
              <w:jc w:val="center"/>
              <w:rPr>
                <w:rFonts w:cs="Arial"/>
                <w:sz w:val="22"/>
                <w:szCs w:val="22"/>
                <w:lang w:eastAsia="en-GB"/>
              </w:rPr>
            </w:pPr>
            <w:r w:rsidRPr="003273D0">
              <w:rPr>
                <w:rFonts w:cs="Arial"/>
                <w:b/>
                <w:bCs/>
                <w:sz w:val="22"/>
                <w:szCs w:val="22"/>
                <w:lang w:eastAsia="en-GB"/>
              </w:rPr>
              <w:t>Sample Required - Depending on Clinical Symptoms</w:t>
            </w:r>
          </w:p>
        </w:tc>
        <w:tc>
          <w:tcPr>
            <w:tcW w:w="1743" w:type="dxa"/>
            <w:tcBorders>
              <w:top w:val="outset" w:sz="6" w:space="0" w:color="auto"/>
              <w:left w:val="outset" w:sz="6" w:space="0" w:color="auto"/>
              <w:bottom w:val="outset" w:sz="6" w:space="0" w:color="auto"/>
              <w:right w:val="outset" w:sz="6" w:space="0" w:color="auto"/>
            </w:tcBorders>
            <w:shd w:val="clear" w:color="auto" w:fill="C0C0C0"/>
            <w:vAlign w:val="center"/>
          </w:tcPr>
          <w:p w:rsidR="00C32D14" w:rsidRPr="003273D0" w:rsidRDefault="00C32D14" w:rsidP="00C32D14">
            <w:pPr>
              <w:jc w:val="center"/>
              <w:rPr>
                <w:rFonts w:cs="Arial"/>
                <w:sz w:val="22"/>
                <w:szCs w:val="22"/>
                <w:lang w:eastAsia="en-GB"/>
              </w:rPr>
            </w:pPr>
            <w:r w:rsidRPr="003273D0">
              <w:rPr>
                <w:rFonts w:cs="Arial"/>
                <w:b/>
                <w:bCs/>
                <w:sz w:val="22"/>
                <w:szCs w:val="22"/>
                <w:lang w:eastAsia="en-GB"/>
              </w:rPr>
              <w:t>Turn-around Time (Days)</w:t>
            </w:r>
          </w:p>
        </w:tc>
      </w:tr>
      <w:tr w:rsidR="00C32D14" w:rsidRPr="003273D0" w:rsidTr="00C32D14">
        <w:trPr>
          <w:tblCellSpacing w:w="7" w:type="dxa"/>
        </w:trPr>
        <w:tc>
          <w:tcPr>
            <w:tcW w:w="2557"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254AD" w:rsidRDefault="00C32D14" w:rsidP="00C32D14">
            <w:pPr>
              <w:rPr>
                <w:rFonts w:cs="Arial"/>
                <w:i/>
                <w:sz w:val="22"/>
                <w:szCs w:val="22"/>
                <w:lang w:eastAsia="en-GB"/>
              </w:rPr>
            </w:pPr>
            <w:r w:rsidRPr="00E254AD">
              <w:rPr>
                <w:rFonts w:cs="Arial"/>
                <w:i/>
                <w:sz w:val="22"/>
                <w:szCs w:val="22"/>
                <w:lang w:eastAsia="en-GB"/>
              </w:rPr>
              <w:t xml:space="preserve">Chlamydia trachomatis &amp; Neisseria </w:t>
            </w:r>
            <w:proofErr w:type="spellStart"/>
            <w:r w:rsidRPr="00E254AD">
              <w:rPr>
                <w:rFonts w:cs="Arial"/>
                <w:i/>
                <w:sz w:val="22"/>
                <w:szCs w:val="22"/>
                <w:lang w:eastAsia="en-GB"/>
              </w:rPr>
              <w:t>gonorrhoeae</w:t>
            </w:r>
            <w:proofErr w:type="spellEnd"/>
            <w:r w:rsidRPr="00E254AD">
              <w:rPr>
                <w:rFonts w:cs="Arial"/>
                <w:i/>
                <w:sz w:val="22"/>
                <w:szCs w:val="22"/>
                <w:lang w:eastAsia="en-GB"/>
              </w:rPr>
              <w:t xml:space="preserve"> </w:t>
            </w:r>
          </w:p>
        </w:tc>
        <w:tc>
          <w:tcPr>
            <w:tcW w:w="4738"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3273D0" w:rsidRDefault="00C32D14" w:rsidP="00C32D14">
            <w:pPr>
              <w:rPr>
                <w:rFonts w:cs="Arial"/>
                <w:sz w:val="22"/>
                <w:szCs w:val="22"/>
                <w:lang w:eastAsia="en-GB"/>
              </w:rPr>
            </w:pPr>
            <w:r w:rsidRPr="003273D0">
              <w:rPr>
                <w:rFonts w:cs="Arial"/>
                <w:sz w:val="22"/>
                <w:szCs w:val="22"/>
                <w:lang w:eastAsia="en-GB"/>
              </w:rPr>
              <w:t xml:space="preserve">Cervical swab, urethral swab, </w:t>
            </w:r>
            <w:proofErr w:type="spellStart"/>
            <w:r w:rsidRPr="003273D0">
              <w:rPr>
                <w:rFonts w:cs="Arial"/>
                <w:sz w:val="22"/>
                <w:szCs w:val="22"/>
                <w:lang w:eastAsia="en-GB"/>
              </w:rPr>
              <w:t>conjunctival</w:t>
            </w:r>
            <w:proofErr w:type="spellEnd"/>
            <w:r w:rsidRPr="003273D0">
              <w:rPr>
                <w:rFonts w:cs="Arial"/>
                <w:sz w:val="22"/>
                <w:szCs w:val="22"/>
                <w:lang w:eastAsia="en-GB"/>
              </w:rPr>
              <w:t xml:space="preserve"> swab, urine</w:t>
            </w:r>
            <w:r>
              <w:rPr>
                <w:rFonts w:cs="Arial"/>
                <w:sz w:val="22"/>
                <w:szCs w:val="22"/>
                <w:lang w:eastAsia="en-GB"/>
              </w:rPr>
              <w:t>, rectal swab</w:t>
            </w:r>
          </w:p>
        </w:tc>
        <w:tc>
          <w:tcPr>
            <w:tcW w:w="1743" w:type="dxa"/>
            <w:tcBorders>
              <w:top w:val="outset" w:sz="6" w:space="0" w:color="auto"/>
              <w:left w:val="outset" w:sz="6" w:space="0" w:color="auto"/>
              <w:bottom w:val="outset" w:sz="6" w:space="0" w:color="auto"/>
              <w:right w:val="outset" w:sz="6" w:space="0" w:color="auto"/>
            </w:tcBorders>
            <w:shd w:val="clear" w:color="auto" w:fill="auto"/>
            <w:vAlign w:val="center"/>
          </w:tcPr>
          <w:p w:rsidR="00C32D14" w:rsidRPr="00EA6DF3" w:rsidRDefault="00C32D14" w:rsidP="00C32D14">
            <w:pPr>
              <w:jc w:val="center"/>
              <w:rPr>
                <w:rFonts w:cs="Arial"/>
                <w:sz w:val="22"/>
                <w:szCs w:val="22"/>
                <w:lang w:eastAsia="en-GB"/>
              </w:rPr>
            </w:pPr>
            <w:r w:rsidRPr="00EA6DF3">
              <w:rPr>
                <w:rFonts w:cs="Arial"/>
                <w:sz w:val="22"/>
                <w:szCs w:val="22"/>
                <w:lang w:eastAsia="en-GB"/>
              </w:rPr>
              <w:t>3 – 5</w:t>
            </w:r>
          </w:p>
        </w:tc>
      </w:tr>
    </w:tbl>
    <w:p w:rsidR="00C32D14" w:rsidRDefault="00C32D14" w:rsidP="00C32D14">
      <w:pPr>
        <w:rPr>
          <w:u w:val="single"/>
        </w:rPr>
      </w:pPr>
    </w:p>
    <w:p w:rsidR="00C32D14" w:rsidRDefault="00C32D14" w:rsidP="00C32D14">
      <w:r>
        <w:t>It is our policy to report all results along with the requested result to provide as much information as possible to aid diagnosis.</w:t>
      </w:r>
    </w:p>
    <w:p w:rsidR="00C32D14" w:rsidRDefault="00C32D14" w:rsidP="00C32D14"/>
    <w:p w:rsidR="00C32D14" w:rsidRDefault="00C32D14" w:rsidP="00C32D14"/>
    <w:p w:rsidR="00C32D14" w:rsidRDefault="00C32D14" w:rsidP="00C32D14"/>
    <w:p w:rsidR="00C32D14" w:rsidRDefault="00C32D14" w:rsidP="00C32D14"/>
    <w:p w:rsidR="00C32D14" w:rsidRDefault="00C32D14" w:rsidP="00C32D14">
      <w:pPr>
        <w:pStyle w:val="Heading2"/>
      </w:pPr>
      <w:r>
        <w:t xml:space="preserve"> </w:t>
      </w:r>
      <w:bookmarkStart w:id="198" w:name="_Toc35442788"/>
      <w:r>
        <w:t>Tests done at referral laboratories</w:t>
      </w:r>
      <w:bookmarkEnd w:id="198"/>
    </w:p>
    <w:p w:rsidR="00C32D14" w:rsidRPr="00C32D14" w:rsidRDefault="00C32D14" w:rsidP="00C32D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679"/>
      </w:tblGrid>
      <w:tr w:rsidR="00C32D14" w:rsidTr="00C32D14">
        <w:tc>
          <w:tcPr>
            <w:tcW w:w="3794" w:type="dxa"/>
          </w:tcPr>
          <w:p w:rsidR="00C32D14" w:rsidRDefault="00C32D14" w:rsidP="00C32D14">
            <w:r>
              <w:t>Primary tests/Specialist tests</w:t>
            </w:r>
          </w:p>
        </w:tc>
        <w:tc>
          <w:tcPr>
            <w:tcW w:w="5679" w:type="dxa"/>
          </w:tcPr>
          <w:p w:rsidR="00C32D14" w:rsidRDefault="00C32D14" w:rsidP="00C32D14">
            <w:r>
              <w:t>Allow 7-14 days from receipt in referring laboratory</w:t>
            </w:r>
          </w:p>
        </w:tc>
      </w:tr>
      <w:tr w:rsidR="00C32D14" w:rsidTr="00C32D14">
        <w:tc>
          <w:tcPr>
            <w:tcW w:w="3794" w:type="dxa"/>
          </w:tcPr>
          <w:p w:rsidR="00C32D14" w:rsidRDefault="00C32D14" w:rsidP="00C32D14">
            <w:r>
              <w:t>Secondary tests/Reference tests</w:t>
            </w:r>
          </w:p>
        </w:tc>
        <w:tc>
          <w:tcPr>
            <w:tcW w:w="5679" w:type="dxa"/>
          </w:tcPr>
          <w:p w:rsidR="00C32D14" w:rsidRDefault="00C32D14" w:rsidP="00C32D14">
            <w:r>
              <w:t>Allow 7-14 days after primary tests in referring lab</w:t>
            </w:r>
          </w:p>
        </w:tc>
      </w:tr>
    </w:tbl>
    <w:p w:rsidR="00C32D14" w:rsidRDefault="00C32D14" w:rsidP="00C32D14"/>
    <w:p w:rsidR="00C32D14" w:rsidRDefault="00C32D14" w:rsidP="00C32D14">
      <w:pPr>
        <w:pStyle w:val="Heading1"/>
      </w:pPr>
      <w:bookmarkStart w:id="199" w:name="_Toc35442789"/>
      <w:r>
        <w:t>quality assurance</w:t>
      </w:r>
      <w:bookmarkEnd w:id="199"/>
    </w:p>
    <w:p w:rsidR="00C32D14" w:rsidRDefault="00C32D14" w:rsidP="00C32D14">
      <w:r>
        <w:t>The laboratory adheres to standard principles of internal quality control (IQC), internal quality assurance (IQA) and external quality assessment (EQA).</w:t>
      </w:r>
    </w:p>
    <w:p w:rsidR="00C32D14" w:rsidRPr="006E7872" w:rsidRDefault="00C32D14" w:rsidP="003C2DB0">
      <w:pPr>
        <w:numPr>
          <w:ilvl w:val="0"/>
          <w:numId w:val="61"/>
        </w:numPr>
      </w:pPr>
      <w:r>
        <w:t xml:space="preserve">IQC uses materials of known characteristics. It relates to tests on the day and show that those assays are in control and that specific results are valid.  </w:t>
      </w:r>
    </w:p>
    <w:p w:rsidR="00C32D14" w:rsidRDefault="00C32D14" w:rsidP="003C2DB0">
      <w:pPr>
        <w:numPr>
          <w:ilvl w:val="0"/>
          <w:numId w:val="60"/>
        </w:numPr>
      </w:pPr>
      <w:r>
        <w:t>IQA is an overall quality assurance measure that uses materials of unknown content, and shows, through regular repeat testing of a small percentage of samples, that the laboratory is able to obtain consistent results. </w:t>
      </w:r>
    </w:p>
    <w:p w:rsidR="00C32D14" w:rsidRDefault="00C32D14" w:rsidP="003C2DB0">
      <w:pPr>
        <w:numPr>
          <w:ilvl w:val="0"/>
          <w:numId w:val="60"/>
        </w:numPr>
      </w:pPr>
      <w:r>
        <w:t>EQA an overall quality assurance measure that uses materials of unknown content. The results are analysed by an external body and compared with national performance.</w:t>
      </w:r>
    </w:p>
    <w:p w:rsidR="00C32D14" w:rsidRDefault="00C32D14" w:rsidP="00C32D14"/>
    <w:p w:rsidR="00C32D14" w:rsidRDefault="00C32D14" w:rsidP="00C32D14">
      <w:r w:rsidRPr="0091357D">
        <w:t>The laboratory participates in</w:t>
      </w:r>
      <w:r>
        <w:t xml:space="preserve"> a full range of</w:t>
      </w:r>
      <w:r w:rsidRPr="0091357D">
        <w:t xml:space="preserve"> EQA</w:t>
      </w:r>
      <w:r>
        <w:t xml:space="preserve"> (sometimes known as “</w:t>
      </w:r>
      <w:proofErr w:type="spellStart"/>
      <w:r>
        <w:t>interlaboratory</w:t>
      </w:r>
      <w:proofErr w:type="spellEnd"/>
      <w:r>
        <w:t xml:space="preserve"> comparison”, or “proficiency testing”). Details are available on request. </w:t>
      </w:r>
    </w:p>
    <w:p w:rsidR="00C32D14" w:rsidRDefault="00C32D14" w:rsidP="00C32D14"/>
    <w:p w:rsidR="00C32D14" w:rsidRDefault="00C32D14" w:rsidP="00C32D14">
      <w:pPr>
        <w:pStyle w:val="Heading1"/>
      </w:pPr>
      <w:bookmarkStart w:id="200" w:name="_Toc35442790"/>
      <w:r>
        <w:t>other services</w:t>
      </w:r>
      <w:bookmarkEnd w:id="200"/>
      <w:r>
        <w:t xml:space="preserve"> </w:t>
      </w:r>
    </w:p>
    <w:p w:rsidR="00C32D14" w:rsidRDefault="00C32D14" w:rsidP="00C32D14">
      <w:pPr>
        <w:pStyle w:val="Heading2"/>
      </w:pPr>
      <w:r>
        <w:t xml:space="preserve"> </w:t>
      </w:r>
      <w:bookmarkStart w:id="201" w:name="_Toc35442791"/>
      <w:r>
        <w:t>Antibiotic assays</w:t>
      </w:r>
      <w:bookmarkEnd w:id="201"/>
    </w:p>
    <w:p w:rsidR="00C32D14" w:rsidRDefault="00C32D14" w:rsidP="00C32D14">
      <w:r w:rsidRPr="0011268C">
        <w:t>Please not</w:t>
      </w:r>
      <w:r>
        <w:t>e that assays for the antibiotics below are not tested in Microbiology:</w:t>
      </w:r>
    </w:p>
    <w:p w:rsidR="00C32D14" w:rsidRDefault="00C32D14" w:rsidP="00C32D14"/>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4"/>
      </w:tblGrid>
      <w:tr w:rsidR="00C32D14" w:rsidRPr="00BD1FA7" w:rsidTr="00C32D14">
        <w:tc>
          <w:tcPr>
            <w:tcW w:w="2410" w:type="dxa"/>
            <w:shd w:val="clear" w:color="auto" w:fill="BFBFBF"/>
          </w:tcPr>
          <w:p w:rsidR="00C32D14" w:rsidRPr="00BD1FA7" w:rsidRDefault="00C32D14" w:rsidP="00C32D14">
            <w:pPr>
              <w:rPr>
                <w:b/>
              </w:rPr>
            </w:pPr>
            <w:r w:rsidRPr="00BD1FA7">
              <w:rPr>
                <w:b/>
              </w:rPr>
              <w:t>Antibiotic</w:t>
            </w:r>
          </w:p>
        </w:tc>
        <w:tc>
          <w:tcPr>
            <w:tcW w:w="4394" w:type="dxa"/>
            <w:shd w:val="clear" w:color="auto" w:fill="BFBFBF"/>
          </w:tcPr>
          <w:p w:rsidR="00C32D14" w:rsidRPr="00BD1FA7" w:rsidRDefault="00C32D14" w:rsidP="00C32D14">
            <w:pPr>
              <w:rPr>
                <w:b/>
              </w:rPr>
            </w:pPr>
            <w:r w:rsidRPr="00BD1FA7">
              <w:rPr>
                <w:b/>
              </w:rPr>
              <w:t>Tested in</w:t>
            </w:r>
          </w:p>
        </w:tc>
      </w:tr>
      <w:tr w:rsidR="00C32D14" w:rsidTr="00C32D14">
        <w:tc>
          <w:tcPr>
            <w:tcW w:w="2410" w:type="dxa"/>
          </w:tcPr>
          <w:p w:rsidR="00C32D14" w:rsidRDefault="00C32D14" w:rsidP="00C32D14">
            <w:r>
              <w:t>Gentamicin</w:t>
            </w:r>
          </w:p>
          <w:p w:rsidR="00C32D14" w:rsidRDefault="00C32D14" w:rsidP="00C32D14">
            <w:proofErr w:type="spellStart"/>
            <w:r>
              <w:t>V</w:t>
            </w:r>
            <w:r w:rsidRPr="0011268C">
              <w:t>ancomycin</w:t>
            </w:r>
            <w:proofErr w:type="spellEnd"/>
          </w:p>
          <w:p w:rsidR="00C32D14" w:rsidRDefault="00C32D14" w:rsidP="00C32D14">
            <w:proofErr w:type="spellStart"/>
            <w:r>
              <w:t>Teicoplanin</w:t>
            </w:r>
            <w:proofErr w:type="spellEnd"/>
          </w:p>
        </w:tc>
        <w:tc>
          <w:tcPr>
            <w:tcW w:w="4394" w:type="dxa"/>
          </w:tcPr>
          <w:p w:rsidR="00C32D14" w:rsidRDefault="00C32D14" w:rsidP="00C32D14">
            <w:r>
              <w:t>Blood Sciences Laboratory, NEESPS</w:t>
            </w:r>
          </w:p>
          <w:p w:rsidR="00C32D14" w:rsidRDefault="00C32D14" w:rsidP="00C32D14">
            <w:r>
              <w:t>Blood Sciences Laboratory, NEESPS</w:t>
            </w:r>
          </w:p>
          <w:p w:rsidR="00C32D14" w:rsidRDefault="00C32D14" w:rsidP="00C32D14">
            <w:r>
              <w:t>PHE Bristol</w:t>
            </w:r>
          </w:p>
        </w:tc>
      </w:tr>
    </w:tbl>
    <w:p w:rsidR="00C32D14" w:rsidRDefault="00C32D14" w:rsidP="00C32D14"/>
    <w:p w:rsidR="00C32D14" w:rsidRPr="0011268C" w:rsidRDefault="00C32D14" w:rsidP="00C32D14">
      <w:r w:rsidRPr="0011268C">
        <w:t xml:space="preserve">Assays for other antibiotics are performed by prior arrangement with the duty Medical Microbiologists (Extension: </w:t>
      </w:r>
      <w:r>
        <w:t>7374</w:t>
      </w:r>
      <w:r w:rsidRPr="0011268C">
        <w:t>) and will be referred to the appropriate reference laboratory.</w:t>
      </w:r>
    </w:p>
    <w:p w:rsidR="00C32D14" w:rsidRDefault="00C32D14" w:rsidP="00C32D14"/>
    <w:p w:rsidR="00C32D14" w:rsidRDefault="00C32D14" w:rsidP="00C32D14">
      <w:r>
        <w:t>D</w:t>
      </w:r>
      <w:r w:rsidRPr="0011268C">
        <w:t xml:space="preserve">etails of expected results from serum monitoring and appropriate dosage modification and re-testing are given on the </w:t>
      </w:r>
      <w:r>
        <w:t xml:space="preserve">relevant NHS </w:t>
      </w:r>
      <w:r w:rsidRPr="0011268C">
        <w:t>Trust pharmacy pages of the intranet</w:t>
      </w:r>
      <w:r>
        <w:t xml:space="preserve">. </w:t>
      </w:r>
    </w:p>
    <w:commentRangeStart w:id="202"/>
    <w:p w:rsidR="00C32D14" w:rsidRDefault="00C32D14" w:rsidP="00C32D14">
      <w:r>
        <w:fldChar w:fldCharType="begin"/>
      </w:r>
      <w:r>
        <w:instrText xml:space="preserve"> HYPERLINK "</w:instrText>
      </w:r>
      <w:r w:rsidRPr="001A54EA">
        <w:instrText>http://intranet.rde.local/intranet/publish/INTRANET/departments/Pharmacy/Antibiotic_Management_Team/Prescribing_Guidelines_.php</w:instrText>
      </w:r>
      <w:r>
        <w:instrText xml:space="preserve">" </w:instrText>
      </w:r>
      <w:r>
        <w:fldChar w:fldCharType="separate"/>
      </w:r>
      <w:r w:rsidRPr="00EC7644">
        <w:rPr>
          <w:rStyle w:val="Hyperlink"/>
        </w:rPr>
        <w:t>http://intranet.rde.local/intranet/publish/INTRANET/departments/Pharmacy/Antibiotic_Management_Team/Prescribing_Guidelines_.php</w:t>
      </w:r>
      <w:r>
        <w:fldChar w:fldCharType="end"/>
      </w:r>
      <w:commentRangeEnd w:id="202"/>
      <w:r>
        <w:rPr>
          <w:rStyle w:val="CommentReference"/>
        </w:rPr>
        <w:commentReference w:id="202"/>
      </w:r>
      <w:r>
        <w:t xml:space="preserve"> See section 3.2</w:t>
      </w:r>
      <w:bookmarkStart w:id="203" w:name="_Toc224177958"/>
    </w:p>
    <w:p w:rsidR="00C32D14" w:rsidRDefault="00C32D14" w:rsidP="00C32D14"/>
    <w:p w:rsidR="00C32D14" w:rsidRPr="001426F5" w:rsidRDefault="00C32D14" w:rsidP="00C32D14">
      <w:r w:rsidRPr="001426F5">
        <w:t>Time limits for requesting additional examinations</w:t>
      </w:r>
      <w:bookmarkEnd w:id="203"/>
    </w:p>
    <w:p w:rsidR="00C32D14" w:rsidRDefault="00C32D14" w:rsidP="00C32D14">
      <w:pPr>
        <w:rPr>
          <w:u w:color="FF0000"/>
        </w:rPr>
      </w:pPr>
      <w:r w:rsidRPr="003273D0">
        <w:rPr>
          <w:u w:color="FF0000"/>
        </w:rPr>
        <w:t>Where possible, samples are stored in the lab</w:t>
      </w:r>
      <w:r>
        <w:rPr>
          <w:u w:color="FF0000"/>
        </w:rPr>
        <w:t>oratory</w:t>
      </w:r>
      <w:r w:rsidRPr="003273D0">
        <w:rPr>
          <w:u w:color="FF0000"/>
        </w:rPr>
        <w:t xml:space="preserve"> under stable conditions that permit additional requests, repeat or further examination with minimum loss of sensitivity. </w:t>
      </w:r>
      <w:r>
        <w:rPr>
          <w:u w:color="FF0000"/>
        </w:rPr>
        <w:t xml:space="preserve">Laboratory staff will be able to advice on specific combinations of specimens and tests where deterioration of the specimen may have occurred that could adversely affect the quality of the result. </w:t>
      </w:r>
    </w:p>
    <w:p w:rsidR="00C32D14" w:rsidRDefault="00C32D14" w:rsidP="00C32D14"/>
    <w:p w:rsidR="00C32D14" w:rsidRDefault="00C32D14" w:rsidP="00C32D14">
      <w:pPr>
        <w:pStyle w:val="Heading2"/>
      </w:pPr>
      <w:bookmarkStart w:id="204" w:name="_Toc35442792"/>
      <w:r>
        <w:t>Sample retention time limits</w:t>
      </w:r>
      <w:bookmarkEnd w:id="204"/>
    </w:p>
    <w:p w:rsidR="00A211B2" w:rsidRDefault="00A211B2" w:rsidP="00A211B2">
      <w:pPr>
        <w:rPr>
          <w:u w:color="FF0000"/>
        </w:rPr>
      </w:pPr>
      <w:r w:rsidRPr="003273D0">
        <w:rPr>
          <w:u w:color="FF0000"/>
        </w:rPr>
        <w:t xml:space="preserve">The following guidance is </w:t>
      </w:r>
      <w:r>
        <w:rPr>
          <w:u w:color="FF0000"/>
        </w:rPr>
        <w:t xml:space="preserve">approximate and </w:t>
      </w:r>
      <w:r w:rsidRPr="003273D0">
        <w:rPr>
          <w:u w:color="FF0000"/>
        </w:rPr>
        <w:t>not comprehensive.</w:t>
      </w:r>
    </w:p>
    <w:p w:rsidR="00A211B2" w:rsidRPr="003273D0" w:rsidRDefault="00A211B2" w:rsidP="00A211B2">
      <w:pPr>
        <w:rPr>
          <w:u w:color="FF0000"/>
        </w:rPr>
      </w:pPr>
    </w:p>
    <w:p w:rsidR="00A211B2" w:rsidRPr="003273D0" w:rsidRDefault="00A211B2" w:rsidP="00A211B2">
      <w:pPr>
        <w:rPr>
          <w:u w:color="FF000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353"/>
        <w:gridCol w:w="3863"/>
      </w:tblGrid>
      <w:tr w:rsidR="00A211B2" w:rsidRPr="002C7FFA" w:rsidTr="002C0628">
        <w:tc>
          <w:tcPr>
            <w:tcW w:w="5353" w:type="dxa"/>
            <w:shd w:val="clear" w:color="auto" w:fill="C0C0C0"/>
          </w:tcPr>
          <w:p w:rsidR="00A211B2" w:rsidRPr="002C7FFA" w:rsidRDefault="00A211B2" w:rsidP="002C0628">
            <w:pPr>
              <w:rPr>
                <w:b/>
                <w:u w:color="FF0000"/>
              </w:rPr>
            </w:pPr>
            <w:r w:rsidRPr="002C7FFA">
              <w:rPr>
                <w:b/>
                <w:u w:color="FF0000"/>
              </w:rPr>
              <w:t>Sample type</w:t>
            </w:r>
          </w:p>
        </w:tc>
        <w:tc>
          <w:tcPr>
            <w:tcW w:w="3863" w:type="dxa"/>
            <w:shd w:val="clear" w:color="auto" w:fill="C0C0C0"/>
          </w:tcPr>
          <w:p w:rsidR="00A211B2" w:rsidRPr="002C7FFA" w:rsidRDefault="00A211B2" w:rsidP="002C0628">
            <w:pPr>
              <w:rPr>
                <w:b/>
                <w:u w:color="FF0000"/>
              </w:rPr>
            </w:pPr>
            <w:r w:rsidRPr="002C7FFA">
              <w:rPr>
                <w:b/>
                <w:u w:color="FF0000"/>
              </w:rPr>
              <w:t>Retention period</w:t>
            </w:r>
          </w:p>
        </w:tc>
      </w:tr>
      <w:tr w:rsidR="00A211B2" w:rsidRPr="002C7FFA" w:rsidTr="002C0628">
        <w:tc>
          <w:tcPr>
            <w:tcW w:w="5353" w:type="dxa"/>
          </w:tcPr>
          <w:p w:rsidR="00A211B2" w:rsidRPr="002C7FFA" w:rsidRDefault="00A211B2" w:rsidP="002C0628">
            <w:pPr>
              <w:rPr>
                <w:u w:color="FF0000"/>
              </w:rPr>
            </w:pPr>
            <w:r w:rsidRPr="002C7FFA">
              <w:rPr>
                <w:u w:color="FF0000"/>
              </w:rPr>
              <w:t>Swabs and fluids for bacteriological examination</w:t>
            </w:r>
          </w:p>
        </w:tc>
        <w:tc>
          <w:tcPr>
            <w:tcW w:w="3863" w:type="dxa"/>
          </w:tcPr>
          <w:p w:rsidR="00A211B2" w:rsidRPr="002C7FFA" w:rsidRDefault="00A211B2" w:rsidP="002C0628">
            <w:pPr>
              <w:rPr>
                <w:u w:color="FF0000"/>
              </w:rPr>
            </w:pPr>
            <w:r w:rsidRPr="002C7FFA">
              <w:rPr>
                <w:u w:color="FF0000"/>
              </w:rPr>
              <w:t>7 days</w:t>
            </w:r>
          </w:p>
        </w:tc>
      </w:tr>
      <w:tr w:rsidR="00A211B2" w:rsidRPr="002C7FFA" w:rsidTr="002C0628">
        <w:tc>
          <w:tcPr>
            <w:tcW w:w="5353" w:type="dxa"/>
          </w:tcPr>
          <w:p w:rsidR="00A211B2" w:rsidRPr="002C7FFA" w:rsidRDefault="00A211B2" w:rsidP="002C0628">
            <w:pPr>
              <w:rPr>
                <w:u w:color="FF0000"/>
              </w:rPr>
            </w:pPr>
            <w:r w:rsidRPr="002C7FFA">
              <w:rPr>
                <w:u w:color="FF0000"/>
              </w:rPr>
              <w:t>Urine</w:t>
            </w:r>
          </w:p>
        </w:tc>
        <w:tc>
          <w:tcPr>
            <w:tcW w:w="3863" w:type="dxa"/>
          </w:tcPr>
          <w:p w:rsidR="00A211B2" w:rsidRPr="002C7FFA" w:rsidRDefault="00A211B2" w:rsidP="002C0628">
            <w:pPr>
              <w:rPr>
                <w:u w:color="FF0000"/>
              </w:rPr>
            </w:pPr>
            <w:r>
              <w:rPr>
                <w:u w:color="FF0000"/>
              </w:rPr>
              <w:t>72</w:t>
            </w:r>
            <w:r w:rsidRPr="002C7FFA">
              <w:rPr>
                <w:u w:color="FF0000"/>
              </w:rPr>
              <w:t xml:space="preserve"> hours</w:t>
            </w:r>
          </w:p>
        </w:tc>
      </w:tr>
      <w:tr w:rsidR="00A211B2" w:rsidRPr="002C7FFA" w:rsidTr="002C0628">
        <w:tc>
          <w:tcPr>
            <w:tcW w:w="5353" w:type="dxa"/>
          </w:tcPr>
          <w:p w:rsidR="00A211B2" w:rsidRPr="002C7FFA" w:rsidRDefault="00A211B2" w:rsidP="002C0628">
            <w:pPr>
              <w:rPr>
                <w:u w:color="FF0000"/>
              </w:rPr>
            </w:pPr>
            <w:r w:rsidRPr="002C7FFA">
              <w:rPr>
                <w:u w:color="FF0000"/>
              </w:rPr>
              <w:t>CSF</w:t>
            </w:r>
          </w:p>
        </w:tc>
        <w:tc>
          <w:tcPr>
            <w:tcW w:w="3863" w:type="dxa"/>
          </w:tcPr>
          <w:p w:rsidR="00A211B2" w:rsidRPr="002C7FFA" w:rsidRDefault="00A211B2" w:rsidP="002C0628">
            <w:pPr>
              <w:rPr>
                <w:u w:color="FF0000"/>
              </w:rPr>
            </w:pPr>
            <w:r w:rsidRPr="002C7FFA">
              <w:rPr>
                <w:u w:color="FF0000"/>
              </w:rPr>
              <w:t>14 days</w:t>
            </w:r>
          </w:p>
        </w:tc>
      </w:tr>
      <w:tr w:rsidR="00A211B2" w:rsidRPr="002C7FFA" w:rsidTr="002C0628">
        <w:tc>
          <w:tcPr>
            <w:tcW w:w="5353" w:type="dxa"/>
          </w:tcPr>
          <w:p w:rsidR="00A211B2" w:rsidRPr="002C7FFA" w:rsidRDefault="00A211B2" w:rsidP="002C0628">
            <w:pPr>
              <w:rPr>
                <w:u w:color="FF0000"/>
              </w:rPr>
            </w:pPr>
            <w:r w:rsidRPr="002C7FFA">
              <w:rPr>
                <w:u w:color="FF0000"/>
              </w:rPr>
              <w:t>Other specimen types</w:t>
            </w:r>
          </w:p>
        </w:tc>
        <w:tc>
          <w:tcPr>
            <w:tcW w:w="3863" w:type="dxa"/>
          </w:tcPr>
          <w:p w:rsidR="00A211B2" w:rsidRPr="002C7FFA" w:rsidRDefault="00A211B2" w:rsidP="002C0628">
            <w:pPr>
              <w:rPr>
                <w:u w:color="FF0000"/>
              </w:rPr>
            </w:pPr>
            <w:r>
              <w:rPr>
                <w:u w:color="FF0000"/>
              </w:rPr>
              <w:t>2 –</w:t>
            </w:r>
            <w:r w:rsidRPr="002C7FFA">
              <w:rPr>
                <w:u w:color="FF0000"/>
              </w:rPr>
              <w:t>7 days after final report issued</w:t>
            </w:r>
          </w:p>
        </w:tc>
      </w:tr>
      <w:tr w:rsidR="00A211B2" w:rsidRPr="002C7FFA" w:rsidTr="002C0628">
        <w:tc>
          <w:tcPr>
            <w:tcW w:w="5353" w:type="dxa"/>
          </w:tcPr>
          <w:p w:rsidR="00A211B2" w:rsidRPr="002C7FFA" w:rsidRDefault="00A211B2" w:rsidP="002C0628">
            <w:pPr>
              <w:rPr>
                <w:u w:color="FF0000"/>
              </w:rPr>
            </w:pPr>
            <w:r w:rsidRPr="002C7FFA">
              <w:rPr>
                <w:u w:color="FF0000"/>
              </w:rPr>
              <w:t>Spe</w:t>
            </w:r>
            <w:r>
              <w:rPr>
                <w:u w:color="FF0000"/>
              </w:rPr>
              <w:t>cimens for chlamydia tests</w:t>
            </w:r>
          </w:p>
        </w:tc>
        <w:tc>
          <w:tcPr>
            <w:tcW w:w="3863" w:type="dxa"/>
          </w:tcPr>
          <w:p w:rsidR="00A211B2" w:rsidRPr="002C7FFA" w:rsidRDefault="00A211B2" w:rsidP="002C0628">
            <w:pPr>
              <w:rPr>
                <w:u w:color="FF0000"/>
              </w:rPr>
            </w:pPr>
            <w:r>
              <w:rPr>
                <w:u w:color="FF0000"/>
              </w:rPr>
              <w:t>3 days</w:t>
            </w:r>
          </w:p>
        </w:tc>
      </w:tr>
      <w:tr w:rsidR="00A211B2" w:rsidRPr="002C7FFA" w:rsidTr="002C0628">
        <w:tc>
          <w:tcPr>
            <w:tcW w:w="5353" w:type="dxa"/>
          </w:tcPr>
          <w:p w:rsidR="00A211B2" w:rsidRDefault="00A211B2" w:rsidP="002C0628">
            <w:pPr>
              <w:rPr>
                <w:u w:color="FF0000"/>
              </w:rPr>
            </w:pPr>
            <w:r w:rsidRPr="002C7FFA">
              <w:rPr>
                <w:u w:color="FF0000"/>
              </w:rPr>
              <w:t>Blood for serology</w:t>
            </w:r>
          </w:p>
          <w:p w:rsidR="00A211B2" w:rsidRDefault="00A211B2" w:rsidP="002C0628">
            <w:pPr>
              <w:rPr>
                <w:u w:color="FF0000"/>
              </w:rPr>
            </w:pPr>
            <w:r>
              <w:rPr>
                <w:u w:color="FF0000"/>
              </w:rPr>
              <w:t>Tissue &amp; PM samples</w:t>
            </w:r>
          </w:p>
          <w:p w:rsidR="00A211B2" w:rsidRPr="002C7FFA" w:rsidRDefault="00A211B2" w:rsidP="002C0628">
            <w:pPr>
              <w:rPr>
                <w:u w:color="FF0000"/>
              </w:rPr>
            </w:pPr>
            <w:r>
              <w:rPr>
                <w:u w:color="FF0000"/>
              </w:rPr>
              <w:t>Medico-Legal Samples</w:t>
            </w:r>
          </w:p>
        </w:tc>
        <w:tc>
          <w:tcPr>
            <w:tcW w:w="3863" w:type="dxa"/>
          </w:tcPr>
          <w:p w:rsidR="00A211B2" w:rsidRDefault="00A211B2" w:rsidP="002C0628">
            <w:pPr>
              <w:rPr>
                <w:u w:color="FF0000"/>
              </w:rPr>
            </w:pPr>
            <w:r w:rsidRPr="002C7FFA">
              <w:rPr>
                <w:u w:color="FF0000"/>
              </w:rPr>
              <w:t>2 years</w:t>
            </w:r>
          </w:p>
          <w:p w:rsidR="00A211B2" w:rsidRDefault="00A211B2" w:rsidP="002C0628">
            <w:pPr>
              <w:rPr>
                <w:u w:color="FF0000"/>
              </w:rPr>
            </w:pPr>
            <w:r>
              <w:rPr>
                <w:u w:color="FF0000"/>
              </w:rPr>
              <w:t>6 weeks</w:t>
            </w:r>
          </w:p>
          <w:p w:rsidR="00A211B2" w:rsidRPr="002C7FFA" w:rsidRDefault="00A211B2" w:rsidP="002C0628">
            <w:pPr>
              <w:rPr>
                <w:u w:color="FF0000"/>
              </w:rPr>
            </w:pPr>
            <w:r>
              <w:rPr>
                <w:u w:color="FF0000"/>
              </w:rPr>
              <w:t>Minimum 6 months</w:t>
            </w:r>
          </w:p>
        </w:tc>
      </w:tr>
    </w:tbl>
    <w:p w:rsidR="00A211B2" w:rsidRDefault="00A211B2" w:rsidP="00A211B2"/>
    <w:p w:rsidR="00A211B2" w:rsidRDefault="00A211B2" w:rsidP="00A211B2">
      <w:pPr>
        <w:pStyle w:val="Heading2"/>
      </w:pPr>
      <w:bookmarkStart w:id="205" w:name="_Toc35442793"/>
      <w:r>
        <w:t>Additional request authorisation and confirmation</w:t>
      </w:r>
      <w:bookmarkEnd w:id="205"/>
    </w:p>
    <w:p w:rsidR="00A211B2" w:rsidRDefault="00A211B2" w:rsidP="00A211B2">
      <w:r>
        <w:t>Additional requests may be made in person, by telephone, or electronically. In cases where the additional tests requested are consistent with the original investigation request, no written confirmation may be necessary. However, some additional tests will require a signature or electronic equivalent; in such cases laboratory staff will advise on the acceptable format. Such confirmation should normally be received within 2 working days.  Even so, every effort will be made to facilitate urgent test requests, where possible, while formal confirmation is pending.</w:t>
      </w:r>
    </w:p>
    <w:p w:rsidR="00A211B2" w:rsidRDefault="00A211B2" w:rsidP="00A211B2"/>
    <w:p w:rsidR="00A211B2" w:rsidRDefault="00A211B2" w:rsidP="00A211B2">
      <w:pPr>
        <w:pStyle w:val="Heading1"/>
      </w:pPr>
      <w:bookmarkStart w:id="206" w:name="_Toc35442794"/>
      <w:r>
        <w:t>results and reports</w:t>
      </w:r>
      <w:bookmarkEnd w:id="206"/>
    </w:p>
    <w:p w:rsidR="00A211B2" w:rsidRDefault="00A211B2" w:rsidP="00A211B2">
      <w:pPr>
        <w:pStyle w:val="Heading2"/>
      </w:pPr>
      <w:r>
        <w:t xml:space="preserve"> </w:t>
      </w:r>
      <w:bookmarkStart w:id="207" w:name="_Toc35442795"/>
      <w:r>
        <w:t>General</w:t>
      </w:r>
      <w:bookmarkEnd w:id="207"/>
    </w:p>
    <w:p w:rsidR="00A211B2" w:rsidRDefault="00A211B2" w:rsidP="00A211B2">
      <w:pPr>
        <w:pStyle w:val="Heading3"/>
        <w:tabs>
          <w:tab w:val="clear" w:pos="720"/>
          <w:tab w:val="num" w:pos="1004"/>
        </w:tabs>
        <w:ind w:left="1004"/>
      </w:pPr>
      <w:bookmarkStart w:id="208" w:name="_Toc9589967"/>
      <w:bookmarkStart w:id="209" w:name="_Toc35442796"/>
      <w:r>
        <w:t xml:space="preserve">Interim and Final </w:t>
      </w:r>
      <w:r w:rsidRPr="006D3A5B">
        <w:t>Reports</w:t>
      </w:r>
      <w:bookmarkEnd w:id="208"/>
      <w:bookmarkEnd w:id="209"/>
      <w:r w:rsidRPr="00EA6DF3">
        <w:t xml:space="preserve"> </w:t>
      </w:r>
    </w:p>
    <w:p w:rsidR="00A211B2" w:rsidRDefault="00A211B2" w:rsidP="00A211B2">
      <w:pPr>
        <w:rPr>
          <w:rFonts w:cs="Arial"/>
        </w:rPr>
      </w:pPr>
      <w:r>
        <w:rPr>
          <w:rFonts w:cs="Arial"/>
        </w:rPr>
        <w:t xml:space="preserve">All reports </w:t>
      </w:r>
      <w:r w:rsidRPr="00EA6DF3">
        <w:rPr>
          <w:rFonts w:cs="Arial"/>
        </w:rPr>
        <w:t xml:space="preserve">are </w:t>
      </w:r>
      <w:r>
        <w:rPr>
          <w:rFonts w:cs="Arial"/>
        </w:rPr>
        <w:t xml:space="preserve">electronically produced or </w:t>
      </w:r>
      <w:r w:rsidRPr="00EA6DF3">
        <w:rPr>
          <w:rFonts w:cs="Arial"/>
        </w:rPr>
        <w:t xml:space="preserve">printed and dispatched </w:t>
      </w:r>
      <w:r>
        <w:rPr>
          <w:rFonts w:cs="Arial"/>
        </w:rPr>
        <w:t xml:space="preserve">depending on the requesting location </w:t>
      </w:r>
      <w:r w:rsidRPr="00EA6DF3">
        <w:rPr>
          <w:rFonts w:cs="Arial"/>
        </w:rPr>
        <w:t>every day</w:t>
      </w:r>
      <w:r>
        <w:rPr>
          <w:rFonts w:cs="Arial"/>
        </w:rPr>
        <w:t xml:space="preserve"> as they are verified </w:t>
      </w:r>
      <w:r w:rsidRPr="00EA6DF3">
        <w:rPr>
          <w:rFonts w:cs="Arial"/>
        </w:rPr>
        <w:t xml:space="preserve">(see </w:t>
      </w:r>
      <w:r>
        <w:rPr>
          <w:rFonts w:cs="Arial"/>
        </w:rPr>
        <w:t>section 10</w:t>
      </w:r>
      <w:r w:rsidRPr="00EA6DF3">
        <w:rPr>
          <w:rFonts w:cs="Arial"/>
        </w:rPr>
        <w:t xml:space="preserve"> for guideline turnaround times). </w:t>
      </w:r>
    </w:p>
    <w:p w:rsidR="00A211B2" w:rsidRDefault="00A211B2" w:rsidP="00A211B2">
      <w:pPr>
        <w:rPr>
          <w:rFonts w:cs="Arial"/>
          <w:b/>
        </w:rPr>
      </w:pPr>
    </w:p>
    <w:p w:rsidR="00A211B2" w:rsidRDefault="00A211B2" w:rsidP="00A211B2">
      <w:pPr>
        <w:pStyle w:val="Heading3"/>
        <w:tabs>
          <w:tab w:val="clear" w:pos="720"/>
          <w:tab w:val="num" w:pos="1004"/>
        </w:tabs>
        <w:ind w:left="1004"/>
      </w:pPr>
      <w:bookmarkStart w:id="210" w:name="_Toc9589968"/>
      <w:bookmarkStart w:id="211" w:name="_Toc35442797"/>
      <w:r>
        <w:t>Telephoned results</w:t>
      </w:r>
      <w:bookmarkEnd w:id="210"/>
      <w:bookmarkEnd w:id="211"/>
    </w:p>
    <w:p w:rsidR="00A211B2" w:rsidRDefault="00A211B2" w:rsidP="00A211B2">
      <w:r w:rsidRPr="00904FAF">
        <w:t>Results regarded as urgent which may aid the immediate patient management, will</w:t>
      </w:r>
      <w:r w:rsidRPr="00EA6DF3">
        <w:t xml:space="preserve"> be telephoned to the </w:t>
      </w:r>
      <w:r>
        <w:t xml:space="preserve">responsible </w:t>
      </w:r>
      <w:r w:rsidRPr="00EA6DF3">
        <w:t xml:space="preserve">clinician. </w:t>
      </w:r>
    </w:p>
    <w:p w:rsidR="00A211B2" w:rsidRDefault="00A211B2" w:rsidP="00A211B2"/>
    <w:p w:rsidR="00A211B2" w:rsidRPr="00325D2D" w:rsidRDefault="00A211B2" w:rsidP="00A211B2">
      <w:pPr>
        <w:rPr>
          <w:b/>
        </w:rPr>
      </w:pPr>
      <w:r w:rsidRPr="00325D2D">
        <w:rPr>
          <w:b/>
        </w:rPr>
        <w:t>Bacteriology</w:t>
      </w:r>
    </w:p>
    <w:p w:rsidR="00A211B2" w:rsidRDefault="00A211B2" w:rsidP="00A211B2">
      <w:pPr>
        <w:rPr>
          <w:rFonts w:cs="Arial"/>
        </w:rPr>
      </w:pPr>
      <w:r>
        <w:t xml:space="preserve">Examples </w:t>
      </w:r>
      <w:r w:rsidRPr="00EA6DF3">
        <w:t>include positive blood cultures and cerebrospinal fluid</w:t>
      </w:r>
      <w:r>
        <w:t>s;</w:t>
      </w:r>
      <w:r w:rsidRPr="00EA6DF3">
        <w:t xml:space="preserve"> urgent Gram stains</w:t>
      </w:r>
      <w:r>
        <w:t>,</w:t>
      </w:r>
      <w:r w:rsidRPr="00EA6DF3">
        <w:t xml:space="preserve"> positive TB microscopy</w:t>
      </w:r>
      <w:r>
        <w:t xml:space="preserve">; new positive syphilis serology, </w:t>
      </w:r>
      <w:r w:rsidRPr="00F90616">
        <w:rPr>
          <w:rFonts w:cs="Arial"/>
        </w:rPr>
        <w:t xml:space="preserve">Clostridium </w:t>
      </w:r>
      <w:proofErr w:type="spellStart"/>
      <w:r w:rsidRPr="00F90616">
        <w:rPr>
          <w:rFonts w:cs="Arial"/>
        </w:rPr>
        <w:t>difficile</w:t>
      </w:r>
      <w:proofErr w:type="spellEnd"/>
      <w:r w:rsidRPr="00F90616">
        <w:rPr>
          <w:rFonts w:cs="Arial"/>
        </w:rPr>
        <w:t xml:space="preserve"> toxin, </w:t>
      </w:r>
      <w:r>
        <w:rPr>
          <w:rFonts w:cs="Arial"/>
        </w:rPr>
        <w:t xml:space="preserve">Significant (first isolation) resistant isolates, </w:t>
      </w:r>
      <w:r w:rsidRPr="00963CFE">
        <w:rPr>
          <w:rFonts w:cs="Arial"/>
        </w:rPr>
        <w:t>Group A Streptococci and Group B Streptococci (from pregnant women). Significant findings will be telephoned according to agreed critical resulting protocol</w:t>
      </w:r>
      <w:r>
        <w:rPr>
          <w:rFonts w:cs="Arial"/>
        </w:rPr>
        <w:t xml:space="preserve"> </w:t>
      </w:r>
      <w:r w:rsidRPr="00E90BFE">
        <w:rPr>
          <w:rFonts w:cs="Arial"/>
          <w:color w:val="000000"/>
        </w:rPr>
        <w:t>SOP OF0002 Oral Transmission of Results</w:t>
      </w:r>
    </w:p>
    <w:p w:rsidR="00A211B2" w:rsidRDefault="00A211B2" w:rsidP="00A211B2">
      <w:pPr>
        <w:rPr>
          <w:rFonts w:cs="Arial"/>
          <w:b/>
        </w:rPr>
      </w:pPr>
    </w:p>
    <w:p w:rsidR="00A211B2" w:rsidRPr="00325D2D" w:rsidRDefault="00A211B2" w:rsidP="00A211B2">
      <w:pPr>
        <w:rPr>
          <w:rFonts w:cs="Arial"/>
          <w:b/>
        </w:rPr>
      </w:pPr>
      <w:r w:rsidRPr="00325D2D">
        <w:rPr>
          <w:rFonts w:cs="Arial"/>
          <w:b/>
        </w:rPr>
        <w:t>Virology &amp; Molecular</w:t>
      </w:r>
    </w:p>
    <w:p w:rsidR="00A211B2" w:rsidRDefault="00A211B2" w:rsidP="00A211B2">
      <w:r>
        <w:rPr>
          <w:rFonts w:cs="Arial"/>
        </w:rPr>
        <w:t>R</w:t>
      </w:r>
      <w:r w:rsidRPr="00904FAF">
        <w:rPr>
          <w:rFonts w:cs="Arial"/>
        </w:rPr>
        <w:t xml:space="preserve">esults </w:t>
      </w:r>
      <w:r w:rsidRPr="00980C62">
        <w:t>likely to</w:t>
      </w:r>
      <w:r>
        <w:t xml:space="preserve"> influence patient management will be phoned (or communicated electronically in peak seasons), including those with infection control implications. These include, </w:t>
      </w:r>
    </w:p>
    <w:p w:rsidR="00A211B2" w:rsidRDefault="00A211B2" w:rsidP="003C2DB0">
      <w:pPr>
        <w:numPr>
          <w:ilvl w:val="0"/>
          <w:numId w:val="64"/>
        </w:numPr>
      </w:pPr>
      <w:r>
        <w:t xml:space="preserve">Positive results for blood-borne viruses in pregnancy; </w:t>
      </w:r>
    </w:p>
    <w:p w:rsidR="00A211B2" w:rsidRDefault="00A211B2" w:rsidP="003C2DB0">
      <w:pPr>
        <w:numPr>
          <w:ilvl w:val="0"/>
          <w:numId w:val="64"/>
        </w:numPr>
      </w:pPr>
      <w:proofErr w:type="spellStart"/>
      <w:r>
        <w:t>IgM</w:t>
      </w:r>
      <w:proofErr w:type="spellEnd"/>
      <w:r>
        <w:t xml:space="preserve">-positive serological results for: </w:t>
      </w:r>
    </w:p>
    <w:p w:rsidR="00A211B2" w:rsidRPr="00980C62" w:rsidRDefault="00A211B2" w:rsidP="003C2DB0">
      <w:pPr>
        <w:numPr>
          <w:ilvl w:val="1"/>
          <w:numId w:val="64"/>
        </w:numPr>
      </w:pPr>
      <w:r>
        <w:t xml:space="preserve">parvovirus </w:t>
      </w:r>
      <w:r w:rsidRPr="00980C62">
        <w:t>in pregnancy</w:t>
      </w:r>
      <w:r>
        <w:t xml:space="preserve">; mumps; measles; rubella; </w:t>
      </w:r>
      <w:r w:rsidRPr="00980C62">
        <w:t>Hep</w:t>
      </w:r>
      <w:r>
        <w:t xml:space="preserve">atitis A; </w:t>
      </w:r>
    </w:p>
    <w:p w:rsidR="00A211B2" w:rsidRDefault="00A211B2" w:rsidP="003C2DB0">
      <w:pPr>
        <w:numPr>
          <w:ilvl w:val="0"/>
          <w:numId w:val="63"/>
        </w:numPr>
      </w:pPr>
      <w:r>
        <w:t>New diagnosis of Hepatitis B and C</w:t>
      </w:r>
    </w:p>
    <w:p w:rsidR="00A211B2" w:rsidRPr="00980C62" w:rsidRDefault="00A211B2" w:rsidP="003C2DB0">
      <w:pPr>
        <w:numPr>
          <w:ilvl w:val="0"/>
          <w:numId w:val="63"/>
        </w:numPr>
      </w:pPr>
      <w:r>
        <w:t>VZV-</w:t>
      </w:r>
      <w:r w:rsidRPr="00980C62">
        <w:t>negative immunity screens from contacts in pregnancy, immunosuppressed pa</w:t>
      </w:r>
      <w:r>
        <w:t>tients and infection control cases</w:t>
      </w:r>
    </w:p>
    <w:p w:rsidR="00A211B2" w:rsidRDefault="00A211B2" w:rsidP="003C2DB0">
      <w:pPr>
        <w:numPr>
          <w:ilvl w:val="0"/>
          <w:numId w:val="63"/>
        </w:numPr>
      </w:pPr>
      <w:r w:rsidRPr="00980C62">
        <w:t>Urgent results, where requested, e.g., patients for haemodialysis, patients for transplant,</w:t>
      </w:r>
      <w:r>
        <w:t xml:space="preserve"> </w:t>
      </w:r>
      <w:proofErr w:type="spellStart"/>
      <w:r w:rsidRPr="00980C62">
        <w:t>needlestick</w:t>
      </w:r>
      <w:proofErr w:type="spellEnd"/>
      <w:r w:rsidRPr="00980C62">
        <w:t xml:space="preserve"> injuries, occupational </w:t>
      </w:r>
      <w:r>
        <w:t xml:space="preserve">health requests, </w:t>
      </w:r>
      <w:r w:rsidRPr="00344C0D">
        <w:t>etc.</w:t>
      </w:r>
    </w:p>
    <w:p w:rsidR="00A211B2" w:rsidRDefault="00A211B2" w:rsidP="003C2DB0">
      <w:pPr>
        <w:numPr>
          <w:ilvl w:val="0"/>
          <w:numId w:val="63"/>
        </w:numPr>
        <w:jc w:val="both"/>
      </w:pPr>
      <w:bookmarkStart w:id="212" w:name="_Toc212890968"/>
      <w:bookmarkStart w:id="213" w:name="_Toc305761162"/>
      <w:r>
        <w:t>New HIV serological diagnoses</w:t>
      </w:r>
    </w:p>
    <w:bookmarkEnd w:id="212"/>
    <w:bookmarkEnd w:id="213"/>
    <w:p w:rsidR="00A211B2" w:rsidRPr="00980C62" w:rsidRDefault="00A211B2" w:rsidP="003C2DB0">
      <w:pPr>
        <w:numPr>
          <w:ilvl w:val="0"/>
          <w:numId w:val="62"/>
        </w:numPr>
      </w:pPr>
      <w:r>
        <w:t>P</w:t>
      </w:r>
      <w:r w:rsidRPr="00980C62">
        <w:t xml:space="preserve">ositive </w:t>
      </w:r>
      <w:r>
        <w:t xml:space="preserve">PCR </w:t>
      </w:r>
      <w:r w:rsidRPr="00980C62">
        <w:t>results</w:t>
      </w:r>
      <w:r>
        <w:t xml:space="preserve"> for viruses in CSF</w:t>
      </w:r>
    </w:p>
    <w:p w:rsidR="00A211B2" w:rsidRDefault="00A211B2" w:rsidP="003C2DB0">
      <w:pPr>
        <w:numPr>
          <w:ilvl w:val="0"/>
          <w:numId w:val="62"/>
        </w:numPr>
      </w:pPr>
      <w:r>
        <w:t>Viral load results for cytomegalovirus (CMV)</w:t>
      </w:r>
    </w:p>
    <w:p w:rsidR="00A211B2" w:rsidRDefault="00A211B2" w:rsidP="003C2DB0">
      <w:pPr>
        <w:numPr>
          <w:ilvl w:val="0"/>
          <w:numId w:val="62"/>
        </w:numPr>
      </w:pPr>
      <w:r>
        <w:t>Newly diagnosed cases in inpatients with influenza</w:t>
      </w:r>
    </w:p>
    <w:p w:rsidR="00A211B2" w:rsidRPr="00F33BE4" w:rsidRDefault="00A211B2" w:rsidP="003C2DB0">
      <w:pPr>
        <w:numPr>
          <w:ilvl w:val="0"/>
          <w:numId w:val="62"/>
        </w:numPr>
        <w:rPr>
          <w:rFonts w:cs="Arial"/>
        </w:rPr>
      </w:pPr>
      <w:r>
        <w:t>P</w:t>
      </w:r>
      <w:r w:rsidRPr="00980C62">
        <w:t xml:space="preserve">ositive </w:t>
      </w:r>
      <w:proofErr w:type="spellStart"/>
      <w:r w:rsidRPr="00980C62">
        <w:t>norovirus</w:t>
      </w:r>
      <w:proofErr w:type="spellEnd"/>
      <w:r>
        <w:t xml:space="preserve"> PCR</w:t>
      </w:r>
      <w:r w:rsidRPr="00980C62">
        <w:t xml:space="preserve"> results </w:t>
      </w:r>
      <w:r>
        <w:t>(in new outbreak cases)</w:t>
      </w:r>
    </w:p>
    <w:p w:rsidR="00A211B2" w:rsidRDefault="00A211B2" w:rsidP="00A211B2">
      <w:pPr>
        <w:pStyle w:val="Heading3"/>
        <w:tabs>
          <w:tab w:val="clear" w:pos="720"/>
          <w:tab w:val="num" w:pos="1004"/>
        </w:tabs>
        <w:ind w:left="1004"/>
      </w:pPr>
      <w:bookmarkStart w:id="214" w:name="_Toc9589969"/>
      <w:bookmarkStart w:id="215" w:name="_Toc35442798"/>
      <w:r>
        <w:t>Telephone enquiries</w:t>
      </w:r>
      <w:bookmarkEnd w:id="214"/>
      <w:bookmarkEnd w:id="215"/>
    </w:p>
    <w:p w:rsidR="00A211B2" w:rsidRDefault="00A211B2" w:rsidP="00A211B2">
      <w:pPr>
        <w:rPr>
          <w:rFonts w:cs="Arial"/>
        </w:rPr>
      </w:pPr>
      <w:r>
        <w:rPr>
          <w:rFonts w:cs="Arial"/>
        </w:rPr>
        <w:t>Users are encouraged to i</w:t>
      </w:r>
      <w:r w:rsidRPr="00EA6DF3">
        <w:rPr>
          <w:rFonts w:cs="Arial"/>
        </w:rPr>
        <w:t xml:space="preserve">nterrogate </w:t>
      </w:r>
      <w:r>
        <w:rPr>
          <w:rFonts w:cs="Arial"/>
        </w:rPr>
        <w:t xml:space="preserve">their own electronic records </w:t>
      </w:r>
      <w:r w:rsidRPr="00EA6DF3">
        <w:rPr>
          <w:rFonts w:cs="Arial"/>
        </w:rPr>
        <w:t xml:space="preserve">before phoning </w:t>
      </w:r>
      <w:r>
        <w:rPr>
          <w:rFonts w:cs="Arial"/>
        </w:rPr>
        <w:t>to request results</w:t>
      </w:r>
      <w:r w:rsidRPr="00EA6DF3">
        <w:rPr>
          <w:rFonts w:cs="Arial"/>
        </w:rPr>
        <w:t>.</w:t>
      </w:r>
    </w:p>
    <w:p w:rsidR="00A211B2" w:rsidRDefault="00A211B2" w:rsidP="00A211B2">
      <w:pPr>
        <w:rPr>
          <w:rFonts w:cs="Arial"/>
        </w:rPr>
      </w:pPr>
    </w:p>
    <w:p w:rsidR="00A211B2" w:rsidRPr="00904FAF" w:rsidRDefault="00A211B2" w:rsidP="00A211B2">
      <w:pPr>
        <w:rPr>
          <w:rFonts w:cs="Arial"/>
        </w:rPr>
      </w:pPr>
      <w:r>
        <w:rPr>
          <w:rFonts w:cs="Arial"/>
        </w:rPr>
        <w:t>For other t</w:t>
      </w:r>
      <w:r w:rsidRPr="00904FAF">
        <w:rPr>
          <w:rFonts w:cs="Arial"/>
        </w:rPr>
        <w:t xml:space="preserve">elephone enquiries </w:t>
      </w:r>
      <w:r>
        <w:rPr>
          <w:rFonts w:cs="Arial"/>
        </w:rPr>
        <w:t xml:space="preserve">direct to the laboratory </w:t>
      </w:r>
      <w:r w:rsidRPr="00904FAF">
        <w:rPr>
          <w:rFonts w:cs="Arial"/>
        </w:rPr>
        <w:t xml:space="preserve">(see </w:t>
      </w:r>
      <w:r>
        <w:rPr>
          <w:rFonts w:cs="Arial"/>
        </w:rPr>
        <w:t>also section 3)</w:t>
      </w:r>
      <w:r w:rsidRPr="00904FAF">
        <w:rPr>
          <w:rFonts w:cs="Arial"/>
        </w:rPr>
        <w:t>:</w:t>
      </w:r>
    </w:p>
    <w:p w:rsidR="00A211B2" w:rsidRDefault="00A211B2" w:rsidP="003C2DB0">
      <w:pPr>
        <w:numPr>
          <w:ilvl w:val="0"/>
          <w:numId w:val="9"/>
        </w:numPr>
        <w:rPr>
          <w:rFonts w:cs="Arial"/>
        </w:rPr>
      </w:pPr>
      <w:r w:rsidRPr="00EA6DF3">
        <w:rPr>
          <w:rFonts w:cs="Arial"/>
        </w:rPr>
        <w:t>Bacteriology Gene</w:t>
      </w:r>
      <w:r>
        <w:rPr>
          <w:rFonts w:cs="Arial"/>
        </w:rPr>
        <w:t>ral Enquiries –  01206747374/ 747314</w:t>
      </w:r>
    </w:p>
    <w:p w:rsidR="00A211B2" w:rsidRPr="003502F4" w:rsidRDefault="00A211B2" w:rsidP="003C2DB0">
      <w:pPr>
        <w:numPr>
          <w:ilvl w:val="0"/>
          <w:numId w:val="9"/>
        </w:numPr>
        <w:rPr>
          <w:rFonts w:cs="Arial"/>
        </w:rPr>
      </w:pPr>
      <w:r w:rsidRPr="006C58F0">
        <w:rPr>
          <w:rFonts w:cs="Arial"/>
        </w:rPr>
        <w:t>All Microbiology lines available 08.30-</w:t>
      </w:r>
      <w:r>
        <w:rPr>
          <w:rFonts w:cs="Arial"/>
        </w:rPr>
        <w:t>17:30</w:t>
      </w:r>
      <w:r w:rsidRPr="006C58F0">
        <w:rPr>
          <w:rFonts w:cs="Arial"/>
        </w:rPr>
        <w:t xml:space="preserve"> Mon-Fri, Saturday and Bank Holidays.</w:t>
      </w:r>
      <w:r w:rsidRPr="003502F4">
        <w:rPr>
          <w:rFonts w:cs="Arial"/>
        </w:rPr>
        <w:t xml:space="preserve"> 09.00- 13.00, Sundays 10.00-12.00</w:t>
      </w:r>
    </w:p>
    <w:p w:rsidR="00A211B2" w:rsidRPr="003371F5" w:rsidRDefault="00A211B2" w:rsidP="00A211B2">
      <w:pPr>
        <w:ind w:left="720"/>
        <w:rPr>
          <w:rFonts w:cs="Arial"/>
        </w:rPr>
      </w:pPr>
      <w:r>
        <w:rPr>
          <w:rFonts w:cs="Arial"/>
        </w:rPr>
        <w:t>P</w:t>
      </w:r>
      <w:r w:rsidRPr="003371F5">
        <w:rPr>
          <w:rFonts w:cs="Arial"/>
        </w:rPr>
        <w:t xml:space="preserve">lease contact the relevant Microbiology staff via </w:t>
      </w:r>
      <w:r>
        <w:t xml:space="preserve">Colchester Hospital Switchboard (01206 747474) </w:t>
      </w:r>
      <w:r w:rsidRPr="003371F5">
        <w:rPr>
          <w:rFonts w:cs="Arial"/>
        </w:rPr>
        <w:t xml:space="preserve">if </w:t>
      </w:r>
      <w:r>
        <w:rPr>
          <w:rFonts w:cs="Arial"/>
        </w:rPr>
        <w:t xml:space="preserve">there is no </w:t>
      </w:r>
      <w:r w:rsidRPr="003371F5">
        <w:rPr>
          <w:rFonts w:cs="Arial"/>
        </w:rPr>
        <w:t>response or if outside these hours.</w:t>
      </w:r>
    </w:p>
    <w:p w:rsidR="00A211B2" w:rsidRDefault="00A211B2" w:rsidP="00A211B2"/>
    <w:p w:rsidR="00A211B2" w:rsidRDefault="00A211B2" w:rsidP="00A211B2">
      <w:pPr>
        <w:pStyle w:val="Heading2"/>
      </w:pPr>
      <w:r>
        <w:t xml:space="preserve"> </w:t>
      </w:r>
      <w:bookmarkStart w:id="216" w:name="_Toc35442799"/>
      <w:r>
        <w:t>Colchester Hospital; East Suffolk and North East NHS Foundation Trust</w:t>
      </w:r>
      <w:bookmarkEnd w:id="216"/>
    </w:p>
    <w:p w:rsidR="00A211B2" w:rsidRDefault="00A211B2" w:rsidP="00A211B2">
      <w:pPr>
        <w:rPr>
          <w:rFonts w:cs="Arial"/>
        </w:rPr>
      </w:pPr>
      <w:r w:rsidRPr="00FF771E">
        <w:rPr>
          <w:rFonts w:cs="Arial"/>
          <w:b/>
        </w:rPr>
        <w:t>Electronic Computer Results</w:t>
      </w:r>
      <w:r w:rsidRPr="00735821">
        <w:rPr>
          <w:rFonts w:cs="Arial"/>
        </w:rPr>
        <w:t xml:space="preserve"> are </w:t>
      </w:r>
      <w:r>
        <w:rPr>
          <w:rFonts w:cs="Arial"/>
        </w:rPr>
        <w:t xml:space="preserve">delivered electronically </w:t>
      </w:r>
      <w:r w:rsidRPr="00735821">
        <w:rPr>
          <w:rFonts w:cs="Arial"/>
        </w:rPr>
        <w:t xml:space="preserve">as soon as they are authorised </w:t>
      </w:r>
      <w:r>
        <w:rPr>
          <w:rFonts w:cs="Arial"/>
        </w:rPr>
        <w:t>and are available for viewing once received via ICE and Medway Portal System</w:t>
      </w:r>
    </w:p>
    <w:p w:rsidR="00A211B2" w:rsidRDefault="00A211B2" w:rsidP="00A211B2"/>
    <w:p w:rsidR="00A211B2" w:rsidRDefault="00A211B2" w:rsidP="00A211B2">
      <w:pPr>
        <w:pStyle w:val="Heading2"/>
      </w:pPr>
      <w:r>
        <w:t xml:space="preserve"> </w:t>
      </w:r>
      <w:bookmarkStart w:id="217" w:name="_Toc35442800"/>
      <w:r>
        <w:t>General Practice</w:t>
      </w:r>
      <w:bookmarkEnd w:id="217"/>
      <w:r>
        <w:t xml:space="preserve"> </w:t>
      </w:r>
    </w:p>
    <w:p w:rsidR="00A211B2" w:rsidRDefault="00A211B2" w:rsidP="00A211B2">
      <w:pPr>
        <w:rPr>
          <w:rFonts w:cs="Arial"/>
        </w:rPr>
      </w:pPr>
      <w:r w:rsidRPr="00FF771E">
        <w:rPr>
          <w:rFonts w:cs="Arial"/>
          <w:b/>
        </w:rPr>
        <w:t>Electronic Computer Results</w:t>
      </w:r>
      <w:r w:rsidRPr="00735821">
        <w:rPr>
          <w:rFonts w:cs="Arial"/>
        </w:rPr>
        <w:t xml:space="preserve"> are </w:t>
      </w:r>
      <w:r>
        <w:rPr>
          <w:rFonts w:cs="Arial"/>
        </w:rPr>
        <w:t xml:space="preserve">delivered electronically </w:t>
      </w:r>
      <w:r w:rsidRPr="00735821">
        <w:rPr>
          <w:rFonts w:cs="Arial"/>
        </w:rPr>
        <w:t xml:space="preserve">as soon as they are authorised </w:t>
      </w:r>
      <w:r>
        <w:rPr>
          <w:rFonts w:cs="Arial"/>
        </w:rPr>
        <w:t xml:space="preserve">and are available for viewing </w:t>
      </w:r>
      <w:r w:rsidRPr="00735821">
        <w:rPr>
          <w:rFonts w:cs="Arial"/>
        </w:rPr>
        <w:t xml:space="preserve">via </w:t>
      </w:r>
      <w:r>
        <w:rPr>
          <w:rFonts w:cs="Arial"/>
        </w:rPr>
        <w:t xml:space="preserve">individual practice reporting systems. </w:t>
      </w:r>
    </w:p>
    <w:p w:rsidR="00A211B2" w:rsidRDefault="00A211B2" w:rsidP="00A211B2"/>
    <w:p w:rsidR="00A211B2" w:rsidRDefault="00A211B2" w:rsidP="00A211B2"/>
    <w:p w:rsidR="00A211B2" w:rsidRDefault="00A211B2" w:rsidP="00A211B2"/>
    <w:p w:rsidR="00A211B2" w:rsidRDefault="00A211B2" w:rsidP="00A211B2">
      <w:pPr>
        <w:pStyle w:val="Heading2"/>
      </w:pPr>
      <w:r>
        <w:t xml:space="preserve"> </w:t>
      </w:r>
      <w:bookmarkStart w:id="218" w:name="_Toc35442801"/>
      <w:r>
        <w:t>Other users (without access to electronic reporting)</w:t>
      </w:r>
      <w:bookmarkEnd w:id="218"/>
    </w:p>
    <w:p w:rsidR="00A211B2" w:rsidRDefault="00A211B2" w:rsidP="00A211B2">
      <w:pPr>
        <w:rPr>
          <w:rFonts w:cs="Arial"/>
        </w:rPr>
      </w:pPr>
      <w:r>
        <w:rPr>
          <w:rFonts w:cs="Arial"/>
          <w:b/>
        </w:rPr>
        <w:t>Printed paper r</w:t>
      </w:r>
      <w:r w:rsidRPr="00FF771E">
        <w:rPr>
          <w:rFonts w:cs="Arial"/>
          <w:b/>
        </w:rPr>
        <w:t>esults</w:t>
      </w:r>
      <w:r w:rsidRPr="00735821">
        <w:rPr>
          <w:rFonts w:cs="Arial"/>
        </w:rPr>
        <w:t xml:space="preserve"> are </w:t>
      </w:r>
      <w:r>
        <w:rPr>
          <w:rFonts w:cs="Arial"/>
        </w:rPr>
        <w:t xml:space="preserve">dispatched by mail or NEESPS GP couriers </w:t>
      </w:r>
      <w:r w:rsidRPr="00735821">
        <w:rPr>
          <w:rFonts w:cs="Arial"/>
        </w:rPr>
        <w:t xml:space="preserve">as soon as </w:t>
      </w:r>
      <w:r>
        <w:rPr>
          <w:rFonts w:cs="Arial"/>
        </w:rPr>
        <w:t>possible after they are authorised.</w:t>
      </w:r>
    </w:p>
    <w:p w:rsidR="00A211B2" w:rsidRDefault="00A211B2" w:rsidP="00A211B2"/>
    <w:p w:rsidR="00A211B2" w:rsidRDefault="00A211B2" w:rsidP="00A211B2">
      <w:pPr>
        <w:pStyle w:val="Heading1"/>
      </w:pPr>
      <w:bookmarkStart w:id="219" w:name="_Toc35442802"/>
      <w:r>
        <w:t>other laboratories providing primary microbiology services</w:t>
      </w:r>
      <w:bookmarkEnd w:id="219"/>
    </w:p>
    <w:p w:rsidR="00A211B2" w:rsidRDefault="00A211B2" w:rsidP="00A211B2"/>
    <w:p w:rsidR="00A211B2" w:rsidRDefault="00A211B2" w:rsidP="00A211B2">
      <w:pPr>
        <w:pStyle w:val="Heading2"/>
      </w:pPr>
      <w:bookmarkStart w:id="220" w:name="_Toc35442803"/>
      <w:r>
        <w:t>Clinical Services</w:t>
      </w:r>
      <w:bookmarkEnd w:id="220"/>
    </w:p>
    <w:p w:rsidR="00A211B2" w:rsidRDefault="00A211B2" w:rsidP="00A211B2">
      <w:pPr>
        <w:rPr>
          <w:lang w:eastAsia="en-GB"/>
        </w:rPr>
      </w:pPr>
      <w:r>
        <w:rPr>
          <w:lang w:eastAsia="en-GB"/>
        </w:rPr>
        <w:t xml:space="preserve">Primary testing (other than specialist reference work) is done on site, with the exception of respiratory virus, Mycobacteria culture, </w:t>
      </w:r>
      <w:proofErr w:type="spellStart"/>
      <w:r>
        <w:rPr>
          <w:lang w:eastAsia="en-GB"/>
        </w:rPr>
        <w:t>Dermatophyte</w:t>
      </w:r>
      <w:proofErr w:type="spellEnd"/>
      <w:r>
        <w:rPr>
          <w:lang w:eastAsia="en-GB"/>
        </w:rPr>
        <w:t xml:space="preserve"> culture and atypical pneumonia serology. </w:t>
      </w:r>
    </w:p>
    <w:p w:rsidR="00A211B2" w:rsidRDefault="00A211B2" w:rsidP="00A211B2">
      <w:pPr>
        <w:rPr>
          <w:lang w:eastAsia="en-GB"/>
        </w:rPr>
      </w:pPr>
    </w:p>
    <w:p w:rsidR="00A211B2" w:rsidRDefault="00A211B2" w:rsidP="00A211B2">
      <w:pPr>
        <w:rPr>
          <w:lang w:eastAsia="en-GB"/>
        </w:rPr>
      </w:pPr>
      <w:r>
        <w:rPr>
          <w:lang w:eastAsia="en-GB"/>
        </w:rPr>
        <w:t>The main external primary referral testing sites are listed below. Specimens are managed and reported via the Colchester PHE microbiology laboratory.</w:t>
      </w:r>
    </w:p>
    <w:p w:rsidR="00A211B2" w:rsidRDefault="00A211B2" w:rsidP="00A211B2">
      <w:pPr>
        <w:rPr>
          <w:lang w:eastAsia="en-GB"/>
        </w:rPr>
      </w:pPr>
    </w:p>
    <w:tbl>
      <w:tblPr>
        <w:tblW w:w="8889" w:type="dxa"/>
        <w:tblInd w:w="88" w:type="dxa"/>
        <w:tblLook w:val="0000" w:firstRow="0" w:lastRow="0" w:firstColumn="0" w:lastColumn="0" w:noHBand="0" w:noVBand="0"/>
      </w:tblPr>
      <w:tblGrid>
        <w:gridCol w:w="4183"/>
        <w:gridCol w:w="4706"/>
      </w:tblGrid>
      <w:tr w:rsidR="00A211B2" w:rsidRPr="00573281" w:rsidTr="002C0628">
        <w:trPr>
          <w:trHeight w:val="315"/>
          <w:tblHeader/>
        </w:trPr>
        <w:tc>
          <w:tcPr>
            <w:tcW w:w="4183" w:type="dxa"/>
            <w:tcBorders>
              <w:top w:val="single" w:sz="8" w:space="0" w:color="auto"/>
              <w:left w:val="single" w:sz="8" w:space="0" w:color="auto"/>
              <w:bottom w:val="single" w:sz="8" w:space="0" w:color="auto"/>
              <w:right w:val="single" w:sz="8" w:space="0" w:color="auto"/>
            </w:tcBorders>
            <w:shd w:val="clear" w:color="auto" w:fill="C0C0C0"/>
          </w:tcPr>
          <w:p w:rsidR="00A211B2" w:rsidRPr="00573281" w:rsidRDefault="00A211B2" w:rsidP="002C0628">
            <w:pPr>
              <w:rPr>
                <w:rFonts w:cs="Arial"/>
                <w:b/>
                <w:bCs/>
                <w:sz w:val="22"/>
                <w:szCs w:val="22"/>
                <w:lang w:eastAsia="en-GB"/>
              </w:rPr>
            </w:pPr>
            <w:r w:rsidRPr="00573281">
              <w:rPr>
                <w:rFonts w:cs="Arial"/>
                <w:b/>
                <w:bCs/>
                <w:sz w:val="22"/>
                <w:szCs w:val="22"/>
                <w:lang w:eastAsia="en-GB"/>
              </w:rPr>
              <w:t>Laboratory</w:t>
            </w:r>
          </w:p>
        </w:tc>
        <w:tc>
          <w:tcPr>
            <w:tcW w:w="4706" w:type="dxa"/>
            <w:tcBorders>
              <w:top w:val="single" w:sz="8" w:space="0" w:color="auto"/>
              <w:left w:val="nil"/>
              <w:bottom w:val="single" w:sz="8" w:space="0" w:color="auto"/>
              <w:right w:val="single" w:sz="8" w:space="0" w:color="auto"/>
            </w:tcBorders>
            <w:shd w:val="clear" w:color="auto" w:fill="C0C0C0"/>
          </w:tcPr>
          <w:p w:rsidR="00A211B2" w:rsidRPr="00573281" w:rsidRDefault="00A211B2" w:rsidP="002C0628">
            <w:pPr>
              <w:rPr>
                <w:rFonts w:cs="Arial"/>
                <w:b/>
                <w:bCs/>
                <w:sz w:val="22"/>
                <w:szCs w:val="22"/>
                <w:lang w:eastAsia="en-GB"/>
              </w:rPr>
            </w:pPr>
            <w:r w:rsidRPr="00573281">
              <w:rPr>
                <w:rFonts w:cs="Arial"/>
                <w:b/>
                <w:bCs/>
                <w:sz w:val="22"/>
                <w:szCs w:val="22"/>
                <w:lang w:eastAsia="en-GB"/>
              </w:rPr>
              <w:t>Organism or Test</w:t>
            </w:r>
          </w:p>
        </w:tc>
      </w:tr>
      <w:tr w:rsidR="00A211B2" w:rsidRPr="00573281" w:rsidTr="002C0628">
        <w:trPr>
          <w:trHeight w:val="255"/>
        </w:trPr>
        <w:tc>
          <w:tcPr>
            <w:tcW w:w="4183" w:type="dxa"/>
            <w:tcBorders>
              <w:top w:val="nil"/>
              <w:left w:val="single" w:sz="8" w:space="0" w:color="auto"/>
              <w:bottom w:val="single" w:sz="8" w:space="0" w:color="auto"/>
              <w:right w:val="single" w:sz="8" w:space="0" w:color="auto"/>
            </w:tcBorders>
            <w:shd w:val="clear" w:color="auto" w:fill="auto"/>
          </w:tcPr>
          <w:p w:rsidR="00A211B2" w:rsidRDefault="00A211B2" w:rsidP="002C0628">
            <w:pPr>
              <w:rPr>
                <w:rFonts w:cs="Arial"/>
                <w:sz w:val="22"/>
                <w:szCs w:val="22"/>
                <w:lang w:eastAsia="en-GB"/>
              </w:rPr>
            </w:pPr>
            <w:r>
              <w:rPr>
                <w:rFonts w:cs="Arial"/>
                <w:sz w:val="22"/>
                <w:szCs w:val="22"/>
                <w:lang w:eastAsia="en-GB"/>
              </w:rPr>
              <w:t>Cambridge PHE Laboratory</w:t>
            </w:r>
          </w:p>
        </w:tc>
        <w:tc>
          <w:tcPr>
            <w:tcW w:w="4706" w:type="dxa"/>
            <w:tcBorders>
              <w:top w:val="nil"/>
              <w:left w:val="nil"/>
              <w:bottom w:val="single" w:sz="8" w:space="0" w:color="auto"/>
              <w:right w:val="single" w:sz="8" w:space="0" w:color="auto"/>
            </w:tcBorders>
            <w:shd w:val="clear" w:color="auto" w:fill="auto"/>
          </w:tcPr>
          <w:p w:rsidR="00A211B2" w:rsidRDefault="00A211B2" w:rsidP="002C0628">
            <w:pPr>
              <w:rPr>
                <w:rFonts w:cs="Arial"/>
                <w:sz w:val="22"/>
                <w:szCs w:val="22"/>
                <w:lang w:eastAsia="en-GB"/>
              </w:rPr>
            </w:pPr>
            <w:r>
              <w:rPr>
                <w:rFonts w:cs="Arial"/>
                <w:sz w:val="22"/>
                <w:szCs w:val="22"/>
                <w:lang w:eastAsia="en-GB"/>
              </w:rPr>
              <w:t>Serological Testing and confirmation</w:t>
            </w:r>
          </w:p>
          <w:p w:rsidR="00A211B2" w:rsidRDefault="00A211B2" w:rsidP="002C0628">
            <w:pPr>
              <w:rPr>
                <w:rFonts w:cs="Arial"/>
                <w:sz w:val="22"/>
                <w:szCs w:val="22"/>
                <w:lang w:eastAsia="en-GB"/>
              </w:rPr>
            </w:pPr>
            <w:r>
              <w:rPr>
                <w:rFonts w:cs="Arial"/>
                <w:sz w:val="22"/>
                <w:szCs w:val="22"/>
                <w:lang w:eastAsia="en-GB"/>
              </w:rPr>
              <w:t>PCR for Respiratory and Genital Viruses</w:t>
            </w:r>
          </w:p>
          <w:p w:rsidR="00A211B2" w:rsidRDefault="00A211B2" w:rsidP="002C0628">
            <w:pPr>
              <w:rPr>
                <w:rFonts w:cs="Arial"/>
                <w:sz w:val="22"/>
                <w:szCs w:val="22"/>
                <w:lang w:eastAsia="en-GB"/>
              </w:rPr>
            </w:pPr>
            <w:r>
              <w:rPr>
                <w:rFonts w:cs="Arial"/>
                <w:sz w:val="22"/>
                <w:szCs w:val="22"/>
                <w:lang w:eastAsia="en-GB"/>
              </w:rPr>
              <w:t>HIV, HBV and HCV Viral Loads</w:t>
            </w:r>
          </w:p>
          <w:p w:rsidR="00A211B2" w:rsidRDefault="00A211B2" w:rsidP="002C0628">
            <w:pPr>
              <w:rPr>
                <w:rFonts w:cs="Arial"/>
                <w:sz w:val="22"/>
                <w:szCs w:val="22"/>
                <w:lang w:eastAsia="en-GB"/>
              </w:rPr>
            </w:pPr>
            <w:proofErr w:type="spellStart"/>
            <w:r>
              <w:rPr>
                <w:rFonts w:cs="Arial"/>
                <w:sz w:val="22"/>
                <w:szCs w:val="22"/>
                <w:lang w:eastAsia="en-GB"/>
              </w:rPr>
              <w:t>Norovirus</w:t>
            </w:r>
            <w:proofErr w:type="spellEnd"/>
            <w:r>
              <w:rPr>
                <w:rFonts w:cs="Arial"/>
                <w:sz w:val="22"/>
                <w:szCs w:val="22"/>
                <w:lang w:eastAsia="en-GB"/>
              </w:rPr>
              <w:t xml:space="preserve"> PCR</w:t>
            </w:r>
          </w:p>
          <w:p w:rsidR="00A211B2" w:rsidRDefault="00A211B2" w:rsidP="002C0628">
            <w:pPr>
              <w:rPr>
                <w:rFonts w:cs="Arial"/>
                <w:sz w:val="22"/>
                <w:szCs w:val="22"/>
                <w:lang w:eastAsia="en-GB"/>
              </w:rPr>
            </w:pPr>
            <w:r>
              <w:rPr>
                <w:rFonts w:cs="Arial"/>
                <w:sz w:val="22"/>
                <w:szCs w:val="22"/>
                <w:lang w:eastAsia="en-GB"/>
              </w:rPr>
              <w:t>CMV PCR</w:t>
            </w:r>
          </w:p>
        </w:tc>
      </w:tr>
      <w:tr w:rsidR="00A211B2" w:rsidRPr="00573281" w:rsidTr="002C0628">
        <w:trPr>
          <w:trHeight w:val="255"/>
        </w:trPr>
        <w:tc>
          <w:tcPr>
            <w:tcW w:w="4183" w:type="dxa"/>
            <w:tcBorders>
              <w:top w:val="nil"/>
              <w:left w:val="single" w:sz="8" w:space="0" w:color="auto"/>
              <w:bottom w:val="single" w:sz="8" w:space="0" w:color="auto"/>
              <w:right w:val="single" w:sz="8" w:space="0" w:color="auto"/>
            </w:tcBorders>
            <w:shd w:val="clear" w:color="auto" w:fill="auto"/>
          </w:tcPr>
          <w:p w:rsidR="00A211B2" w:rsidRDefault="00A211B2" w:rsidP="002C0628">
            <w:pPr>
              <w:rPr>
                <w:rFonts w:cs="Arial"/>
                <w:sz w:val="22"/>
                <w:szCs w:val="22"/>
                <w:lang w:eastAsia="en-GB"/>
              </w:rPr>
            </w:pPr>
            <w:r>
              <w:rPr>
                <w:rFonts w:cs="Arial"/>
                <w:sz w:val="22"/>
                <w:szCs w:val="22"/>
                <w:lang w:eastAsia="en-GB"/>
              </w:rPr>
              <w:t>Ipswich PHE Laboratory</w:t>
            </w:r>
          </w:p>
        </w:tc>
        <w:tc>
          <w:tcPr>
            <w:tcW w:w="4706" w:type="dxa"/>
            <w:tcBorders>
              <w:top w:val="nil"/>
              <w:left w:val="nil"/>
              <w:bottom w:val="single" w:sz="8" w:space="0" w:color="auto"/>
              <w:right w:val="single" w:sz="8" w:space="0" w:color="auto"/>
            </w:tcBorders>
            <w:shd w:val="clear" w:color="auto" w:fill="auto"/>
          </w:tcPr>
          <w:p w:rsidR="00A211B2" w:rsidRDefault="00A211B2" w:rsidP="002C0628">
            <w:pPr>
              <w:rPr>
                <w:rFonts w:cs="Arial"/>
                <w:sz w:val="22"/>
                <w:szCs w:val="22"/>
                <w:lang w:eastAsia="en-GB"/>
              </w:rPr>
            </w:pPr>
            <w:r>
              <w:rPr>
                <w:rFonts w:cs="Arial"/>
                <w:sz w:val="22"/>
                <w:szCs w:val="22"/>
                <w:lang w:eastAsia="en-GB"/>
              </w:rPr>
              <w:t>TB Culture</w:t>
            </w:r>
          </w:p>
          <w:p w:rsidR="00A211B2" w:rsidRDefault="00A211B2" w:rsidP="002C0628">
            <w:pPr>
              <w:rPr>
                <w:rFonts w:cs="Arial"/>
                <w:sz w:val="22"/>
                <w:szCs w:val="22"/>
                <w:lang w:eastAsia="en-GB"/>
              </w:rPr>
            </w:pPr>
            <w:r>
              <w:rPr>
                <w:rFonts w:cs="Arial"/>
                <w:sz w:val="22"/>
                <w:szCs w:val="22"/>
                <w:lang w:eastAsia="en-GB"/>
              </w:rPr>
              <w:t>Mycology</w:t>
            </w:r>
          </w:p>
        </w:tc>
      </w:tr>
      <w:tr w:rsidR="00A211B2" w:rsidRPr="00573281" w:rsidTr="002C0628">
        <w:trPr>
          <w:trHeight w:val="255"/>
        </w:trPr>
        <w:tc>
          <w:tcPr>
            <w:tcW w:w="4183" w:type="dxa"/>
            <w:tcBorders>
              <w:top w:val="nil"/>
              <w:left w:val="single" w:sz="8" w:space="0" w:color="auto"/>
              <w:bottom w:val="single" w:sz="8" w:space="0" w:color="auto"/>
              <w:right w:val="single" w:sz="8" w:space="0" w:color="auto"/>
            </w:tcBorders>
            <w:shd w:val="clear" w:color="auto" w:fill="auto"/>
          </w:tcPr>
          <w:p w:rsidR="00A211B2" w:rsidRDefault="00A211B2" w:rsidP="002C0628">
            <w:pPr>
              <w:rPr>
                <w:rFonts w:cs="Arial"/>
                <w:sz w:val="22"/>
                <w:szCs w:val="22"/>
                <w:lang w:eastAsia="en-GB"/>
              </w:rPr>
            </w:pPr>
            <w:r>
              <w:rPr>
                <w:rFonts w:cs="Arial"/>
                <w:sz w:val="22"/>
                <w:szCs w:val="22"/>
                <w:lang w:eastAsia="en-GB"/>
              </w:rPr>
              <w:t>PHE Colindale</w:t>
            </w:r>
          </w:p>
        </w:tc>
        <w:tc>
          <w:tcPr>
            <w:tcW w:w="4706" w:type="dxa"/>
            <w:tcBorders>
              <w:top w:val="nil"/>
              <w:left w:val="nil"/>
              <w:bottom w:val="single" w:sz="8" w:space="0" w:color="auto"/>
              <w:right w:val="single" w:sz="8" w:space="0" w:color="auto"/>
            </w:tcBorders>
            <w:shd w:val="clear" w:color="auto" w:fill="auto"/>
          </w:tcPr>
          <w:p w:rsidR="00A211B2" w:rsidRDefault="00A211B2" w:rsidP="002C0628">
            <w:pPr>
              <w:rPr>
                <w:rFonts w:cs="Arial"/>
                <w:sz w:val="22"/>
                <w:szCs w:val="22"/>
                <w:lang w:eastAsia="en-GB"/>
              </w:rPr>
            </w:pPr>
            <w:r>
              <w:rPr>
                <w:rFonts w:cs="Arial"/>
                <w:sz w:val="22"/>
                <w:szCs w:val="22"/>
                <w:lang w:eastAsia="en-GB"/>
              </w:rPr>
              <w:t>HIV and Syphilis Confirmation</w:t>
            </w:r>
          </w:p>
          <w:p w:rsidR="00A211B2" w:rsidRDefault="00A211B2" w:rsidP="002C0628">
            <w:pPr>
              <w:rPr>
                <w:rFonts w:cs="Arial"/>
                <w:sz w:val="22"/>
                <w:szCs w:val="22"/>
                <w:lang w:eastAsia="en-GB"/>
              </w:rPr>
            </w:pPr>
            <w:r>
              <w:rPr>
                <w:rFonts w:cs="Arial"/>
                <w:sz w:val="22"/>
                <w:szCs w:val="22"/>
                <w:lang w:eastAsia="en-GB"/>
              </w:rPr>
              <w:t>Antibiotic resistance confirmation</w:t>
            </w:r>
          </w:p>
        </w:tc>
      </w:tr>
      <w:tr w:rsidR="00A211B2" w:rsidRPr="00573281" w:rsidTr="002C0628">
        <w:trPr>
          <w:trHeight w:val="255"/>
        </w:trPr>
        <w:tc>
          <w:tcPr>
            <w:tcW w:w="4183" w:type="dxa"/>
            <w:tcBorders>
              <w:top w:val="nil"/>
              <w:left w:val="single" w:sz="8" w:space="0" w:color="auto"/>
              <w:bottom w:val="single" w:sz="8" w:space="0" w:color="auto"/>
              <w:right w:val="single" w:sz="8" w:space="0" w:color="auto"/>
            </w:tcBorders>
            <w:shd w:val="clear" w:color="auto" w:fill="auto"/>
          </w:tcPr>
          <w:p w:rsidR="00A211B2" w:rsidRPr="00573281" w:rsidRDefault="00A211B2" w:rsidP="002C0628">
            <w:pPr>
              <w:rPr>
                <w:rFonts w:cs="Arial"/>
                <w:sz w:val="22"/>
                <w:szCs w:val="22"/>
                <w:lang w:eastAsia="en-GB"/>
              </w:rPr>
            </w:pPr>
            <w:r>
              <w:rPr>
                <w:rFonts w:cs="Arial"/>
                <w:sz w:val="22"/>
                <w:szCs w:val="22"/>
                <w:lang w:eastAsia="en-GB"/>
              </w:rPr>
              <w:t xml:space="preserve">Bristol, </w:t>
            </w:r>
            <w:proofErr w:type="spellStart"/>
            <w:r>
              <w:rPr>
                <w:rFonts w:cs="Arial"/>
                <w:sz w:val="22"/>
                <w:szCs w:val="22"/>
                <w:lang w:eastAsia="en-GB"/>
              </w:rPr>
              <w:t>Southmead</w:t>
            </w:r>
            <w:proofErr w:type="spellEnd"/>
            <w:r>
              <w:rPr>
                <w:rFonts w:cs="Arial"/>
                <w:sz w:val="22"/>
                <w:szCs w:val="22"/>
                <w:lang w:eastAsia="en-GB"/>
              </w:rPr>
              <w:t xml:space="preserve"> Hospital</w:t>
            </w:r>
          </w:p>
        </w:tc>
        <w:tc>
          <w:tcPr>
            <w:tcW w:w="4706" w:type="dxa"/>
            <w:tcBorders>
              <w:top w:val="nil"/>
              <w:left w:val="nil"/>
              <w:bottom w:val="single" w:sz="8" w:space="0" w:color="auto"/>
              <w:right w:val="single" w:sz="8" w:space="0" w:color="auto"/>
            </w:tcBorders>
            <w:shd w:val="clear" w:color="auto" w:fill="auto"/>
          </w:tcPr>
          <w:p w:rsidR="00A211B2" w:rsidRDefault="00A211B2" w:rsidP="002C0628">
            <w:pPr>
              <w:rPr>
                <w:rFonts w:cs="Arial"/>
                <w:sz w:val="22"/>
                <w:szCs w:val="22"/>
                <w:lang w:eastAsia="en-GB"/>
              </w:rPr>
            </w:pPr>
            <w:r>
              <w:rPr>
                <w:rFonts w:cs="Arial"/>
                <w:sz w:val="22"/>
                <w:szCs w:val="22"/>
                <w:lang w:eastAsia="en-GB"/>
              </w:rPr>
              <w:t>Antibiotic assays</w:t>
            </w:r>
          </w:p>
          <w:p w:rsidR="00A211B2" w:rsidRPr="00573281" w:rsidRDefault="00A211B2" w:rsidP="002C0628">
            <w:pPr>
              <w:rPr>
                <w:rFonts w:cs="Arial"/>
                <w:sz w:val="22"/>
                <w:szCs w:val="22"/>
                <w:lang w:eastAsia="en-GB"/>
              </w:rPr>
            </w:pPr>
          </w:p>
        </w:tc>
      </w:tr>
      <w:tr w:rsidR="00A211B2" w:rsidRPr="00573281" w:rsidTr="002C0628">
        <w:trPr>
          <w:trHeight w:val="300"/>
        </w:trPr>
        <w:tc>
          <w:tcPr>
            <w:tcW w:w="4183" w:type="dxa"/>
            <w:tcBorders>
              <w:top w:val="nil"/>
              <w:left w:val="single" w:sz="8" w:space="0" w:color="auto"/>
              <w:bottom w:val="single" w:sz="8" w:space="0" w:color="auto"/>
              <w:right w:val="single" w:sz="8" w:space="0" w:color="auto"/>
            </w:tcBorders>
            <w:shd w:val="clear" w:color="auto" w:fill="auto"/>
          </w:tcPr>
          <w:p w:rsidR="00A211B2" w:rsidRPr="00573281" w:rsidRDefault="00A211B2" w:rsidP="002C0628">
            <w:pPr>
              <w:rPr>
                <w:rFonts w:cs="Arial"/>
                <w:sz w:val="22"/>
                <w:szCs w:val="22"/>
                <w:lang w:eastAsia="en-GB"/>
              </w:rPr>
            </w:pPr>
            <w:r>
              <w:rPr>
                <w:rFonts w:cs="Arial"/>
                <w:sz w:val="22"/>
                <w:szCs w:val="22"/>
                <w:lang w:eastAsia="en-GB"/>
              </w:rPr>
              <w:t>Bristol, PHE Microbiology Services Laboratory</w:t>
            </w:r>
          </w:p>
        </w:tc>
        <w:tc>
          <w:tcPr>
            <w:tcW w:w="4706" w:type="dxa"/>
            <w:tcBorders>
              <w:top w:val="nil"/>
              <w:left w:val="nil"/>
              <w:bottom w:val="single" w:sz="8" w:space="0" w:color="auto"/>
              <w:right w:val="single" w:sz="8" w:space="0" w:color="auto"/>
            </w:tcBorders>
            <w:shd w:val="clear" w:color="auto" w:fill="auto"/>
          </w:tcPr>
          <w:p w:rsidR="00A211B2" w:rsidRDefault="00A211B2" w:rsidP="002C0628">
            <w:pPr>
              <w:rPr>
                <w:rFonts w:cs="Arial"/>
                <w:sz w:val="22"/>
                <w:szCs w:val="22"/>
                <w:lang w:eastAsia="en-GB"/>
              </w:rPr>
            </w:pPr>
            <w:r>
              <w:rPr>
                <w:rFonts w:cs="Arial"/>
                <w:sz w:val="22"/>
                <w:szCs w:val="22"/>
                <w:lang w:eastAsia="en-GB"/>
              </w:rPr>
              <w:t>Anti-fungal assays</w:t>
            </w:r>
          </w:p>
          <w:p w:rsidR="00A211B2" w:rsidRPr="00573281" w:rsidRDefault="00A211B2" w:rsidP="002C0628">
            <w:pPr>
              <w:rPr>
                <w:rFonts w:cs="Arial"/>
                <w:sz w:val="22"/>
                <w:szCs w:val="22"/>
                <w:lang w:eastAsia="en-GB"/>
              </w:rPr>
            </w:pPr>
          </w:p>
        </w:tc>
      </w:tr>
      <w:tr w:rsidR="00A211B2" w:rsidRPr="00573281" w:rsidTr="002C0628">
        <w:trPr>
          <w:trHeight w:val="275"/>
        </w:trPr>
        <w:tc>
          <w:tcPr>
            <w:tcW w:w="4183" w:type="dxa"/>
            <w:tcBorders>
              <w:top w:val="nil"/>
              <w:left w:val="single" w:sz="8" w:space="0" w:color="auto"/>
              <w:bottom w:val="single" w:sz="8" w:space="0" w:color="auto"/>
              <w:right w:val="single" w:sz="8" w:space="0" w:color="auto"/>
            </w:tcBorders>
            <w:shd w:val="clear" w:color="auto" w:fill="auto"/>
          </w:tcPr>
          <w:p w:rsidR="00A211B2" w:rsidRPr="00573281" w:rsidRDefault="00A211B2" w:rsidP="002C0628">
            <w:pPr>
              <w:rPr>
                <w:rFonts w:cs="Arial"/>
                <w:sz w:val="22"/>
                <w:szCs w:val="22"/>
                <w:lang w:eastAsia="en-GB"/>
              </w:rPr>
            </w:pPr>
            <w:r>
              <w:rPr>
                <w:rFonts w:cs="Arial"/>
                <w:sz w:val="22"/>
                <w:szCs w:val="22"/>
                <w:lang w:eastAsia="en-GB"/>
              </w:rPr>
              <w:t>Manchester, PHE Microbiology Services Laboratory</w:t>
            </w:r>
          </w:p>
        </w:tc>
        <w:tc>
          <w:tcPr>
            <w:tcW w:w="4706" w:type="dxa"/>
            <w:tcBorders>
              <w:top w:val="nil"/>
              <w:left w:val="nil"/>
              <w:bottom w:val="single" w:sz="8" w:space="0" w:color="auto"/>
              <w:right w:val="single" w:sz="8" w:space="0" w:color="auto"/>
            </w:tcBorders>
            <w:shd w:val="clear" w:color="auto" w:fill="auto"/>
          </w:tcPr>
          <w:p w:rsidR="00A211B2" w:rsidRDefault="00A211B2" w:rsidP="002C0628">
            <w:pPr>
              <w:rPr>
                <w:rFonts w:cs="Arial"/>
                <w:sz w:val="22"/>
                <w:szCs w:val="22"/>
                <w:lang w:eastAsia="en-GB"/>
              </w:rPr>
            </w:pPr>
            <w:proofErr w:type="spellStart"/>
            <w:r>
              <w:rPr>
                <w:rFonts w:cs="Arial"/>
                <w:sz w:val="22"/>
                <w:szCs w:val="22"/>
                <w:lang w:eastAsia="en-GB"/>
              </w:rPr>
              <w:t>Meningococcus</w:t>
            </w:r>
            <w:proofErr w:type="spellEnd"/>
            <w:r>
              <w:rPr>
                <w:rFonts w:cs="Arial"/>
                <w:sz w:val="22"/>
                <w:szCs w:val="22"/>
                <w:lang w:eastAsia="en-GB"/>
              </w:rPr>
              <w:t xml:space="preserve"> </w:t>
            </w:r>
          </w:p>
          <w:p w:rsidR="00A211B2" w:rsidRPr="00573281" w:rsidRDefault="00A211B2" w:rsidP="002C0628">
            <w:pPr>
              <w:rPr>
                <w:rFonts w:cs="Arial"/>
                <w:sz w:val="22"/>
                <w:szCs w:val="22"/>
                <w:lang w:eastAsia="en-GB"/>
              </w:rPr>
            </w:pPr>
            <w:r>
              <w:rPr>
                <w:rFonts w:cs="Arial"/>
                <w:sz w:val="22"/>
                <w:szCs w:val="22"/>
                <w:lang w:eastAsia="en-GB"/>
              </w:rPr>
              <w:t>(nucleic acid amplification test)</w:t>
            </w:r>
          </w:p>
        </w:tc>
      </w:tr>
      <w:tr w:rsidR="00A211B2" w:rsidRPr="00573281" w:rsidTr="002C0628">
        <w:trPr>
          <w:trHeight w:val="300"/>
        </w:trPr>
        <w:tc>
          <w:tcPr>
            <w:tcW w:w="4183" w:type="dxa"/>
            <w:tcBorders>
              <w:top w:val="nil"/>
              <w:left w:val="single" w:sz="8" w:space="0" w:color="auto"/>
              <w:bottom w:val="nil"/>
              <w:right w:val="single" w:sz="8" w:space="0" w:color="auto"/>
            </w:tcBorders>
            <w:shd w:val="clear" w:color="auto" w:fill="auto"/>
          </w:tcPr>
          <w:p w:rsidR="00A211B2" w:rsidRPr="00573281" w:rsidRDefault="00A211B2" w:rsidP="002C0628">
            <w:pPr>
              <w:rPr>
                <w:rFonts w:cs="Arial"/>
                <w:sz w:val="22"/>
                <w:szCs w:val="22"/>
                <w:lang w:eastAsia="en-GB"/>
              </w:rPr>
            </w:pPr>
            <w:r>
              <w:rPr>
                <w:rFonts w:cs="Arial"/>
                <w:sz w:val="22"/>
                <w:szCs w:val="22"/>
                <w:lang w:eastAsia="en-GB"/>
              </w:rPr>
              <w:t>Bristol, PHE Microbiology Services Laboratory</w:t>
            </w:r>
          </w:p>
        </w:tc>
        <w:tc>
          <w:tcPr>
            <w:tcW w:w="4706" w:type="dxa"/>
            <w:tcBorders>
              <w:top w:val="nil"/>
              <w:left w:val="nil"/>
              <w:bottom w:val="nil"/>
              <w:right w:val="single" w:sz="8" w:space="0" w:color="auto"/>
            </w:tcBorders>
            <w:shd w:val="clear" w:color="auto" w:fill="auto"/>
          </w:tcPr>
          <w:p w:rsidR="00A211B2" w:rsidRPr="00A02C16" w:rsidRDefault="00A211B2" w:rsidP="002C0628">
            <w:pPr>
              <w:rPr>
                <w:rFonts w:cs="Arial"/>
                <w:sz w:val="22"/>
                <w:szCs w:val="22"/>
                <w:lang w:val="it-IT" w:eastAsia="en-GB"/>
              </w:rPr>
            </w:pPr>
            <w:r w:rsidRPr="00A02C16">
              <w:rPr>
                <w:rFonts w:cs="Arial"/>
                <w:sz w:val="22"/>
                <w:szCs w:val="22"/>
                <w:lang w:val="it-IT" w:eastAsia="en-GB"/>
              </w:rPr>
              <w:t xml:space="preserve">Respiratory Serology </w:t>
            </w:r>
          </w:p>
          <w:p w:rsidR="00A211B2" w:rsidRPr="00A02C16" w:rsidRDefault="00A211B2" w:rsidP="002C0628">
            <w:pPr>
              <w:rPr>
                <w:rFonts w:cs="Arial"/>
                <w:sz w:val="22"/>
                <w:szCs w:val="22"/>
                <w:lang w:val="it-IT" w:eastAsia="en-GB"/>
              </w:rPr>
            </w:pPr>
            <w:r w:rsidRPr="00A02C16">
              <w:rPr>
                <w:rFonts w:cs="Arial"/>
                <w:sz w:val="22"/>
                <w:szCs w:val="22"/>
                <w:lang w:val="it-IT" w:eastAsia="en-GB"/>
              </w:rPr>
              <w:t xml:space="preserve">(Influenza, RSV, Adenovirus, </w:t>
            </w:r>
            <w:r>
              <w:rPr>
                <w:rFonts w:cs="Arial"/>
                <w:sz w:val="22"/>
                <w:szCs w:val="22"/>
                <w:lang w:val="it-IT" w:eastAsia="en-GB"/>
              </w:rPr>
              <w:t>Chlamydia, Coxiella, Mycoplasma</w:t>
            </w:r>
            <w:r w:rsidRPr="00A02C16">
              <w:rPr>
                <w:rFonts w:cs="Arial"/>
                <w:sz w:val="22"/>
                <w:szCs w:val="22"/>
                <w:lang w:val="it-IT" w:eastAsia="en-GB"/>
              </w:rPr>
              <w:t xml:space="preserve">) </w:t>
            </w:r>
          </w:p>
        </w:tc>
      </w:tr>
      <w:tr w:rsidR="00A211B2" w:rsidRPr="00916AE3" w:rsidTr="002C0628">
        <w:trPr>
          <w:trHeight w:val="300"/>
        </w:trPr>
        <w:tc>
          <w:tcPr>
            <w:tcW w:w="4183" w:type="dxa"/>
            <w:tcBorders>
              <w:top w:val="nil"/>
              <w:left w:val="single" w:sz="8" w:space="0" w:color="auto"/>
              <w:bottom w:val="single" w:sz="8" w:space="0" w:color="auto"/>
              <w:right w:val="single" w:sz="8" w:space="0" w:color="auto"/>
            </w:tcBorders>
            <w:shd w:val="clear" w:color="auto" w:fill="auto"/>
          </w:tcPr>
          <w:p w:rsidR="00A211B2" w:rsidRDefault="00A211B2" w:rsidP="002C0628">
            <w:pPr>
              <w:rPr>
                <w:rFonts w:cs="Arial"/>
                <w:sz w:val="22"/>
                <w:szCs w:val="22"/>
                <w:lang w:eastAsia="en-GB"/>
              </w:rPr>
            </w:pPr>
          </w:p>
        </w:tc>
        <w:tc>
          <w:tcPr>
            <w:tcW w:w="4706" w:type="dxa"/>
            <w:tcBorders>
              <w:top w:val="nil"/>
              <w:left w:val="nil"/>
              <w:bottom w:val="single" w:sz="8" w:space="0" w:color="auto"/>
              <w:right w:val="single" w:sz="8" w:space="0" w:color="auto"/>
            </w:tcBorders>
            <w:shd w:val="clear" w:color="auto" w:fill="auto"/>
          </w:tcPr>
          <w:p w:rsidR="00A211B2" w:rsidRPr="00916AE3" w:rsidRDefault="00A211B2" w:rsidP="002C0628">
            <w:pPr>
              <w:rPr>
                <w:rFonts w:cs="Arial"/>
                <w:sz w:val="22"/>
                <w:szCs w:val="22"/>
                <w:lang w:val="pt-BR" w:eastAsia="en-GB"/>
              </w:rPr>
            </w:pPr>
          </w:p>
        </w:tc>
      </w:tr>
    </w:tbl>
    <w:p w:rsidR="00A211B2" w:rsidRPr="00916AE3" w:rsidRDefault="00A211B2" w:rsidP="00A211B2">
      <w:pPr>
        <w:rPr>
          <w:lang w:val="pt-BR"/>
        </w:rPr>
      </w:pPr>
    </w:p>
    <w:p w:rsidR="00A211B2" w:rsidRDefault="00A211B2" w:rsidP="00A211B2">
      <w:pPr>
        <w:rPr>
          <w:lang w:eastAsia="en-GB"/>
        </w:rPr>
      </w:pPr>
      <w:r>
        <w:rPr>
          <w:lang w:eastAsia="en-GB"/>
        </w:rPr>
        <w:t>For turn-around times from off-site and referral laboratories, see section 10.4</w:t>
      </w:r>
    </w:p>
    <w:p w:rsidR="00A211B2" w:rsidRDefault="00A211B2" w:rsidP="00A211B2">
      <w:pPr>
        <w:rPr>
          <w:lang w:eastAsia="en-GB"/>
        </w:rPr>
      </w:pPr>
    </w:p>
    <w:p w:rsidR="00A211B2" w:rsidRPr="00827754" w:rsidRDefault="00A211B2" w:rsidP="00A211B2">
      <w:pPr>
        <w:rPr>
          <w:lang w:eastAsia="en-GB"/>
        </w:rPr>
      </w:pPr>
      <w:r>
        <w:rPr>
          <w:lang w:eastAsia="en-GB"/>
        </w:rPr>
        <w:t xml:space="preserve">Specialist and reference testing is done at PHE and other laboratories as listed on the PHE website at </w:t>
      </w:r>
      <w:hyperlink r:id="rId35" w:history="1">
        <w:r w:rsidRPr="008E22AC">
          <w:rPr>
            <w:rStyle w:val="Hyperlink"/>
            <w:rFonts w:cs="Arial"/>
          </w:rPr>
          <w:t>https://www.gov.uk/health-protection/infectious-diseases</w:t>
        </w:r>
      </w:hyperlink>
      <w:r>
        <w:rPr>
          <w:rFonts w:cs="Arial"/>
        </w:rPr>
        <w:t xml:space="preserve">  </w:t>
      </w:r>
    </w:p>
    <w:p w:rsidR="00A211B2" w:rsidRDefault="00A211B2" w:rsidP="00A211B2"/>
    <w:p w:rsidR="00A211B2" w:rsidRDefault="00A211B2" w:rsidP="00A211B2">
      <w:pPr>
        <w:pStyle w:val="Heading2"/>
      </w:pPr>
      <w:r>
        <w:t xml:space="preserve"> </w:t>
      </w:r>
      <w:bookmarkStart w:id="221" w:name="_Toc35442804"/>
      <w:r>
        <w:t>Food, water and environmental microbiology</w:t>
      </w:r>
      <w:bookmarkEnd w:id="221"/>
      <w:r>
        <w:t xml:space="preserve"> </w:t>
      </w:r>
    </w:p>
    <w:p w:rsidR="00A211B2" w:rsidRDefault="00A211B2" w:rsidP="00A211B2"/>
    <w:p w:rsidR="00A211B2" w:rsidRDefault="00A211B2" w:rsidP="00A211B2"/>
    <w:p w:rsidR="00A211B2" w:rsidRDefault="00A211B2" w:rsidP="00A211B2">
      <w:r>
        <w:t xml:space="preserve">A food, water and environmental microbiology testing service </w:t>
      </w:r>
      <w:proofErr w:type="gramStart"/>
      <w:r>
        <w:t>is</w:t>
      </w:r>
      <w:proofErr w:type="gramEnd"/>
      <w:r>
        <w:t xml:space="preserve"> provided by Public Health England. Testing for this is not part of the routine work of the laboratory and any requests for this service should be discussed with the laboratory prior to any samples being sent</w:t>
      </w:r>
    </w:p>
    <w:p w:rsidR="00A211B2" w:rsidRDefault="00A211B2" w:rsidP="00A211B2"/>
    <w:p w:rsidR="00A211B2" w:rsidRDefault="00A211B2" w:rsidP="00A211B2">
      <w:pPr>
        <w:pStyle w:val="Heading2"/>
      </w:pPr>
      <w:bookmarkStart w:id="222" w:name="_Toc35442805"/>
      <w:r>
        <w:t>Other non-clinical microbiology services</w:t>
      </w:r>
      <w:bookmarkEnd w:id="222"/>
    </w:p>
    <w:p w:rsidR="00A211B2" w:rsidRPr="00A45C8C" w:rsidRDefault="00A211B2" w:rsidP="00A211B2">
      <w:pPr>
        <w:rPr>
          <w:color w:val="FF0000"/>
        </w:rPr>
      </w:pPr>
      <w:r w:rsidRPr="0056450A">
        <w:t xml:space="preserve">The laboratory is </w:t>
      </w:r>
      <w:r>
        <w:t xml:space="preserve">working to be </w:t>
      </w:r>
      <w:r w:rsidRPr="0056450A">
        <w:t xml:space="preserve">accredited to perform analysis of clinical samples using </w:t>
      </w:r>
      <w:r>
        <w:t xml:space="preserve">procedures based on </w:t>
      </w:r>
      <w:r w:rsidRPr="0056450A">
        <w:t>standard microbiological methods</w:t>
      </w:r>
      <w:r w:rsidRPr="00A45C8C">
        <w:rPr>
          <w:color w:val="FF0000"/>
        </w:rPr>
        <w:t>.</w:t>
      </w:r>
      <w:r>
        <w:rPr>
          <w:color w:val="FF0000"/>
        </w:rPr>
        <w:t xml:space="preserve"> </w:t>
      </w:r>
      <w:hyperlink r:id="rId36" w:history="1">
        <w:r w:rsidRPr="00D77036">
          <w:rPr>
            <w:rStyle w:val="Hyperlink"/>
          </w:rPr>
          <w:t>https://www.gov.uk/government/collections/standards-for-microbiology-investigations-smi</w:t>
        </w:r>
      </w:hyperlink>
      <w:r>
        <w:t xml:space="preserve">  </w:t>
      </w:r>
    </w:p>
    <w:p w:rsidR="00A211B2" w:rsidRPr="0056450A" w:rsidRDefault="00A211B2" w:rsidP="00A211B2">
      <w:r w:rsidRPr="0056450A">
        <w:t xml:space="preserve">Some test </w:t>
      </w:r>
      <w:r>
        <w:t>requests/</w:t>
      </w:r>
      <w:r w:rsidRPr="0056450A">
        <w:t>results may be available under alternative accreditation standards.</w:t>
      </w:r>
    </w:p>
    <w:p w:rsidR="00A211B2" w:rsidRPr="0056450A" w:rsidRDefault="00A211B2" w:rsidP="00A211B2">
      <w:r w:rsidRPr="0056450A">
        <w:t>The laboratory is not currently</w:t>
      </w:r>
      <w:r>
        <w:t xml:space="preserve"> working to be</w:t>
      </w:r>
      <w:r w:rsidRPr="0056450A">
        <w:t xml:space="preserve"> accredited for any non-clinical tests. Consequently, some tests may be provided where the quality of performance cannot be assured. These tests may form part of research, trials or support the work of other hospital departments. These tests will only be undertaken with a mutual understanding of the limitations of these tests and will be reported, if performed, as non-accredited tests.</w:t>
      </w:r>
    </w:p>
    <w:p w:rsidR="00A211B2" w:rsidRDefault="00A211B2" w:rsidP="00A211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A211B2" w:rsidTr="002C0628">
        <w:tc>
          <w:tcPr>
            <w:tcW w:w="9216" w:type="dxa"/>
          </w:tcPr>
          <w:p w:rsidR="00A211B2" w:rsidRPr="007E79CF" w:rsidRDefault="00A211B2" w:rsidP="002C0628">
            <w:pPr>
              <w:autoSpaceDE w:val="0"/>
              <w:autoSpaceDN w:val="0"/>
              <w:adjustRightInd w:val="0"/>
              <w:rPr>
                <w:rFonts w:cs="Arial"/>
                <w:color w:val="000000"/>
                <w:sz w:val="28"/>
                <w:szCs w:val="28"/>
                <w:lang w:eastAsia="en-GB"/>
              </w:rPr>
            </w:pPr>
            <w:r w:rsidRPr="007E79CF">
              <w:rPr>
                <w:rFonts w:cs="Arial"/>
                <w:b/>
                <w:bCs/>
                <w:color w:val="000000"/>
                <w:sz w:val="28"/>
                <w:szCs w:val="28"/>
                <w:lang w:eastAsia="en-GB"/>
              </w:rPr>
              <w:t>Equality and Diversity Statement</w:t>
            </w:r>
            <w:r>
              <w:rPr>
                <w:rFonts w:cs="Arial"/>
                <w:b/>
                <w:bCs/>
                <w:color w:val="000000"/>
                <w:sz w:val="28"/>
                <w:szCs w:val="28"/>
                <w:lang w:eastAsia="en-GB"/>
              </w:rPr>
              <w:t>s</w:t>
            </w:r>
            <w:r w:rsidRPr="007E79CF">
              <w:rPr>
                <w:rFonts w:cs="Arial"/>
                <w:b/>
                <w:bCs/>
                <w:color w:val="000000"/>
                <w:sz w:val="28"/>
                <w:szCs w:val="28"/>
                <w:lang w:eastAsia="en-GB"/>
              </w:rPr>
              <w:t xml:space="preserve"> </w:t>
            </w:r>
          </w:p>
          <w:p w:rsidR="00A211B2" w:rsidRDefault="00A211B2" w:rsidP="002C0628">
            <w:pPr>
              <w:rPr>
                <w:rFonts w:cs="Arial"/>
                <w:color w:val="000000"/>
                <w:lang w:eastAsia="en-GB"/>
              </w:rPr>
            </w:pPr>
          </w:p>
          <w:p w:rsidR="00A211B2" w:rsidRDefault="00A211B2" w:rsidP="002C0628">
            <w:r w:rsidRPr="007E79CF">
              <w:rPr>
                <w:rFonts w:cs="Arial"/>
                <w:color w:val="000000"/>
                <w:lang w:eastAsia="en-GB"/>
              </w:rPr>
              <w:t>This document complies with the Equality and Diversity statement</w:t>
            </w:r>
            <w:r>
              <w:rPr>
                <w:rFonts w:cs="Arial"/>
                <w:color w:val="000000"/>
                <w:lang w:eastAsia="en-GB"/>
              </w:rPr>
              <w:t>s of</w:t>
            </w:r>
          </w:p>
          <w:p w:rsidR="00A211B2" w:rsidRPr="008B39A9" w:rsidRDefault="00A211B2" w:rsidP="003C2DB0">
            <w:pPr>
              <w:numPr>
                <w:ilvl w:val="0"/>
                <w:numId w:val="65"/>
              </w:numPr>
            </w:pPr>
            <w:r>
              <w:t>Public Health England</w:t>
            </w:r>
          </w:p>
          <w:p w:rsidR="00A211B2" w:rsidRDefault="00A211B2" w:rsidP="003C2DB0">
            <w:pPr>
              <w:numPr>
                <w:ilvl w:val="0"/>
                <w:numId w:val="65"/>
              </w:numPr>
            </w:pPr>
            <w:r>
              <w:t>East Suffolk and North Essex NHS Foundation Trust</w:t>
            </w:r>
          </w:p>
        </w:tc>
      </w:tr>
    </w:tbl>
    <w:p w:rsidR="00A211B2" w:rsidRDefault="00A211B2" w:rsidP="00A211B2"/>
    <w:p w:rsidR="00A211B2" w:rsidRPr="00C74E8B" w:rsidRDefault="00A211B2" w:rsidP="00A211B2">
      <w:r w:rsidRPr="00DE3579">
        <w:t xml:space="preserve">All </w:t>
      </w:r>
      <w:r>
        <w:t xml:space="preserve">embedded </w:t>
      </w:r>
      <w:r w:rsidRPr="00DE3579">
        <w:t xml:space="preserve">links </w:t>
      </w:r>
      <w:r>
        <w:t>checked as accurate at the point of document approval</w:t>
      </w:r>
      <w:r w:rsidRPr="00DE3579">
        <w:t xml:space="preserve"> </w:t>
      </w:r>
      <w:r w:rsidRPr="007D090B">
        <w:t xml:space="preserve">on </w:t>
      </w:r>
      <w:commentRangeStart w:id="223"/>
      <w:r>
        <w:t>31</w:t>
      </w:r>
      <w:r w:rsidRPr="0090433F">
        <w:rPr>
          <w:vertAlign w:val="superscript"/>
        </w:rPr>
        <w:t>st</w:t>
      </w:r>
      <w:r>
        <w:t xml:space="preserve"> May 2019.</w:t>
      </w:r>
      <w:commentRangeEnd w:id="223"/>
      <w:r>
        <w:rPr>
          <w:rStyle w:val="CommentReference"/>
        </w:rPr>
        <w:commentReference w:id="223"/>
      </w:r>
    </w:p>
    <w:p w:rsidR="00A211B2" w:rsidRPr="00A211B2" w:rsidRDefault="00A211B2" w:rsidP="00A211B2"/>
    <w:sectPr w:rsidR="00A211B2" w:rsidRPr="00A211B2" w:rsidSect="00083753">
      <w:headerReference w:type="default" r:id="rId37"/>
      <w:footerReference w:type="default" r:id="rId38"/>
      <w:pgSz w:w="11906" w:h="16838"/>
      <w:pgMar w:top="1440" w:right="851" w:bottom="1440" w:left="1797" w:header="709" w:footer="255"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 w:author="Carter, Joanne" w:date="2020-03-18T14:29:00Z" w:initials="CJ">
    <w:p w:rsidR="002C0628" w:rsidRDefault="002C0628" w:rsidP="00083753">
      <w:pPr>
        <w:pStyle w:val="CommentText"/>
      </w:pPr>
      <w:r>
        <w:rPr>
          <w:rStyle w:val="CommentReference"/>
        </w:rPr>
        <w:annotationRef/>
      </w:r>
      <w:r>
        <w:t xml:space="preserve">I have added the refreshed link for this but it is way overdue for review (PH has responsibility). Was due for review Nov 2014 so I have emailed him today 16.3.20 as can’t use it in the user manual until it is sorted! </w:t>
      </w:r>
    </w:p>
  </w:comment>
  <w:comment w:id="30" w:author="Carter, Joanne" w:date="2020-03-18T14:35:00Z" w:initials="CJ">
    <w:p w:rsidR="002C0628" w:rsidRDefault="002C0628" w:rsidP="00D85FEA">
      <w:pPr>
        <w:pStyle w:val="CommentText"/>
      </w:pPr>
      <w:r>
        <w:rPr>
          <w:rStyle w:val="CommentReference"/>
        </w:rPr>
        <w:annotationRef/>
      </w:r>
      <w:r>
        <w:t xml:space="preserve">It is the up to date link but won’t connect from here! </w:t>
      </w:r>
    </w:p>
  </w:comment>
  <w:comment w:id="53" w:author="Bywater, Vicky" w:date="2020-03-18T14:54:00Z" w:initials="BV">
    <w:p w:rsidR="002C0628" w:rsidRDefault="002C0628" w:rsidP="00C85172">
      <w:pPr>
        <w:pStyle w:val="CommentText"/>
      </w:pPr>
      <w:r>
        <w:rPr>
          <w:rStyle w:val="CommentReference"/>
        </w:rPr>
        <w:annotationRef/>
      </w:r>
      <w:r>
        <w:t>This information was for review March 2018</w:t>
      </w:r>
    </w:p>
  </w:comment>
  <w:comment w:id="62" w:author="Bywater, Vicky" w:date="2020-03-18T15:50:00Z" w:initials="BV">
    <w:p w:rsidR="002C0628" w:rsidRDefault="002C0628" w:rsidP="00736625">
      <w:pPr>
        <w:pStyle w:val="CommentText"/>
      </w:pPr>
      <w:r>
        <w:rPr>
          <w:rStyle w:val="CommentReference"/>
        </w:rPr>
        <w:annotationRef/>
      </w:r>
      <w:r>
        <w:t>If the patient has a long term line e.g. PICC should cultures be taken for the line AND vein?</w:t>
      </w:r>
    </w:p>
  </w:comment>
  <w:comment w:id="73" w:author="Bywater, Vicky" w:date="2020-03-18T15:57:00Z" w:initials="BV">
    <w:p w:rsidR="002C0628" w:rsidRDefault="002C0628" w:rsidP="00736625">
      <w:pPr>
        <w:pStyle w:val="CommentText"/>
      </w:pPr>
      <w:r>
        <w:rPr>
          <w:rStyle w:val="CommentReference"/>
        </w:rPr>
        <w:annotationRef/>
      </w:r>
      <w:r>
        <w:t>Could the following be included?</w:t>
      </w:r>
    </w:p>
    <w:p w:rsidR="002C0628" w:rsidRDefault="002C0628" w:rsidP="00736625">
      <w:pPr>
        <w:pStyle w:val="CommentText"/>
      </w:pPr>
      <w:r w:rsidRPr="00AD52B6">
        <w:t>For patients with suspected pulmonary (lung) disease, a sputum sample should be sent immediately to the microbiology department requesting a smear for acid fast bacilli (AFB) and culture for mycobacterium. This should be followed by at least two further sputum samples. Of the three sputum specimens, one should be an early morning sample.</w:t>
      </w:r>
    </w:p>
  </w:comment>
  <w:comment w:id="96" w:author="Bywater, Vicky" w:date="2020-03-18T15:59:00Z" w:initials="BV">
    <w:p w:rsidR="002C0628" w:rsidRDefault="002C0628" w:rsidP="00736625">
      <w:pPr>
        <w:pStyle w:val="CommentText"/>
      </w:pPr>
      <w:r>
        <w:rPr>
          <w:rStyle w:val="CommentReference"/>
        </w:rPr>
        <w:annotationRef/>
      </w:r>
      <w:r>
        <w:t>It would be useful to include a picture to illustrate this – we have one if you need one</w:t>
      </w:r>
    </w:p>
  </w:comment>
  <w:comment w:id="110" w:author="Bywater, Vicky" w:date="2020-03-18T15:59:00Z" w:initials="BV">
    <w:p w:rsidR="002C0628" w:rsidRDefault="002C0628" w:rsidP="00736625">
      <w:pPr>
        <w:pStyle w:val="CommentText"/>
      </w:pPr>
      <w:r>
        <w:rPr>
          <w:rStyle w:val="CommentReference"/>
        </w:rPr>
        <w:annotationRef/>
      </w:r>
      <w:r>
        <w:t>Include how to screen for CRO in a neonate:</w:t>
      </w:r>
    </w:p>
    <w:p w:rsidR="002C0628" w:rsidRDefault="002C0628" w:rsidP="00736625">
      <w:pPr>
        <w:pStyle w:val="CommentText"/>
      </w:pPr>
      <w:r>
        <w:t>Swab of faecal matter</w:t>
      </w:r>
    </w:p>
  </w:comment>
  <w:comment w:id="202" w:author="Bywater, Vicky" w:date="2020-03-18T16:38:00Z" w:initials="BV">
    <w:p w:rsidR="002C0628" w:rsidRDefault="002C0628" w:rsidP="00C32D14">
      <w:pPr>
        <w:pStyle w:val="CommentText"/>
      </w:pPr>
      <w:r>
        <w:rPr>
          <w:rStyle w:val="CommentReference"/>
        </w:rPr>
        <w:annotationRef/>
      </w:r>
      <w:r>
        <w:t>This is an old link to the CHUFT prescribing guidelines.  This is an up to date page on the ESNEFT intranet</w:t>
      </w:r>
    </w:p>
  </w:comment>
  <w:comment w:id="223" w:author="Bywater, Vicky" w:date="2020-03-18T16:48:00Z" w:initials="BV">
    <w:p w:rsidR="002C0628" w:rsidRDefault="002C0628" w:rsidP="00A211B2">
      <w:pPr>
        <w:pStyle w:val="CommentText"/>
      </w:pPr>
      <w:r>
        <w:rPr>
          <w:rStyle w:val="CommentReference"/>
        </w:rPr>
        <w:annotationRef/>
      </w:r>
      <w:proofErr w:type="gramStart"/>
      <w:r>
        <w:t>update</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16D" w:rsidRDefault="00B2016D">
      <w:r>
        <w:separator/>
      </w:r>
    </w:p>
  </w:endnote>
  <w:endnote w:type="continuationSeparator" w:id="0">
    <w:p w:rsidR="00B2016D" w:rsidRDefault="00B20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628" w:rsidRDefault="002C0628" w:rsidP="00E941DD">
    <w:pPr>
      <w:pStyle w:val="Footer"/>
      <w:ind w:left="-1800"/>
    </w:pPr>
    <w:r>
      <w:rPr>
        <w:noProof/>
        <w:lang w:eastAsia="en-GB"/>
      </w:rPr>
      <w:drawing>
        <wp:inline distT="0" distB="0" distL="0" distR="0">
          <wp:extent cx="7705725" cy="1028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287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628" w:rsidRPr="0027072B" w:rsidRDefault="002C0628" w:rsidP="003E5B1B">
    <w:pPr>
      <w:pStyle w:val="Footer"/>
      <w:pBdr>
        <w:top w:val="thinThickSmallGap" w:sz="24" w:space="1" w:color="622423"/>
      </w:pBdr>
      <w:rPr>
        <w:rFonts w:ascii="Cambria" w:hAnsi="Cambria"/>
        <w:sz w:val="8"/>
        <w:szCs w:val="8"/>
      </w:rPr>
    </w:pPr>
  </w:p>
  <w:tbl>
    <w:tblPr>
      <w:tblW w:w="10632" w:type="dxa"/>
      <w:tblInd w:w="-885" w:type="dxa"/>
      <w:tblBorders>
        <w:top w:val="single" w:sz="4" w:space="0" w:color="auto"/>
        <w:left w:val="single" w:sz="4" w:space="0" w:color="auto"/>
        <w:bottom w:val="single" w:sz="4" w:space="0" w:color="auto"/>
        <w:right w:val="single" w:sz="4" w:space="0" w:color="auto"/>
      </w:tblBorders>
      <w:shd w:val="clear" w:color="auto" w:fill="F2F2F2"/>
      <w:tblLook w:val="04A0" w:firstRow="1" w:lastRow="0" w:firstColumn="1" w:lastColumn="0" w:noHBand="0" w:noVBand="1"/>
    </w:tblPr>
    <w:tblGrid>
      <w:gridCol w:w="1844"/>
      <w:gridCol w:w="1276"/>
      <w:gridCol w:w="1701"/>
      <w:gridCol w:w="1842"/>
      <w:gridCol w:w="1843"/>
      <w:gridCol w:w="2126"/>
    </w:tblGrid>
    <w:tr w:rsidR="002C0628" w:rsidRPr="00A24F50" w:rsidTr="0006501E">
      <w:trPr>
        <w:trHeight w:val="283"/>
      </w:trPr>
      <w:tc>
        <w:tcPr>
          <w:tcW w:w="1844" w:type="dxa"/>
          <w:shd w:val="clear" w:color="auto" w:fill="F2F2F2"/>
        </w:tcPr>
        <w:p w:rsidR="002C0628" w:rsidRPr="00A24F50" w:rsidRDefault="002C0628" w:rsidP="009655F9">
          <w:pPr>
            <w:jc w:val="right"/>
            <w:rPr>
              <w:sz w:val="20"/>
              <w:szCs w:val="20"/>
            </w:rPr>
          </w:pPr>
          <w:r w:rsidRPr="00A24F50">
            <w:rPr>
              <w:sz w:val="20"/>
              <w:szCs w:val="20"/>
            </w:rPr>
            <w:t>Approver</w:t>
          </w:r>
        </w:p>
      </w:tc>
      <w:tc>
        <w:tcPr>
          <w:tcW w:w="1276" w:type="dxa"/>
          <w:shd w:val="clear" w:color="auto" w:fill="F2F2F2"/>
        </w:tcPr>
        <w:p w:rsidR="002C0628" w:rsidRPr="00A24F50" w:rsidRDefault="002C0628" w:rsidP="009655F9">
          <w:pPr>
            <w:rPr>
              <w:sz w:val="20"/>
              <w:szCs w:val="20"/>
            </w:rPr>
          </w:pPr>
        </w:p>
      </w:tc>
      <w:tc>
        <w:tcPr>
          <w:tcW w:w="1701" w:type="dxa"/>
          <w:shd w:val="clear" w:color="auto" w:fill="F2F2F2"/>
        </w:tcPr>
        <w:p w:rsidR="002C0628" w:rsidRPr="00A24F50" w:rsidRDefault="002C0628" w:rsidP="009655F9">
          <w:pPr>
            <w:jc w:val="right"/>
            <w:rPr>
              <w:sz w:val="20"/>
              <w:szCs w:val="20"/>
            </w:rPr>
          </w:pPr>
          <w:r w:rsidRPr="00A24F50">
            <w:rPr>
              <w:sz w:val="20"/>
              <w:szCs w:val="20"/>
            </w:rPr>
            <w:t>Owner</w:t>
          </w:r>
        </w:p>
      </w:tc>
      <w:tc>
        <w:tcPr>
          <w:tcW w:w="1842" w:type="dxa"/>
          <w:shd w:val="clear" w:color="auto" w:fill="F2F2F2"/>
        </w:tcPr>
        <w:p w:rsidR="002C0628" w:rsidRPr="00A24F50" w:rsidRDefault="002C0628" w:rsidP="009655F9">
          <w:pPr>
            <w:rPr>
              <w:sz w:val="20"/>
              <w:szCs w:val="20"/>
            </w:rPr>
          </w:pPr>
        </w:p>
      </w:tc>
      <w:tc>
        <w:tcPr>
          <w:tcW w:w="1843" w:type="dxa"/>
          <w:shd w:val="clear" w:color="auto" w:fill="F2F2F2"/>
        </w:tcPr>
        <w:p w:rsidR="002C0628" w:rsidRPr="00A24F50" w:rsidRDefault="002C0628" w:rsidP="009655F9">
          <w:pPr>
            <w:jc w:val="right"/>
            <w:rPr>
              <w:sz w:val="20"/>
              <w:szCs w:val="20"/>
            </w:rPr>
          </w:pPr>
          <w:r w:rsidRPr="00A24F50">
            <w:rPr>
              <w:sz w:val="20"/>
              <w:szCs w:val="20"/>
            </w:rPr>
            <w:t>Author</w:t>
          </w:r>
        </w:p>
      </w:tc>
      <w:tc>
        <w:tcPr>
          <w:tcW w:w="2126" w:type="dxa"/>
          <w:shd w:val="clear" w:color="auto" w:fill="F2F2F2"/>
        </w:tcPr>
        <w:p w:rsidR="002C0628" w:rsidRPr="00A24F50" w:rsidRDefault="002C0628" w:rsidP="009655F9">
          <w:pPr>
            <w:rPr>
              <w:sz w:val="20"/>
              <w:szCs w:val="20"/>
            </w:rPr>
          </w:pPr>
        </w:p>
      </w:tc>
    </w:tr>
    <w:tr w:rsidR="002C0628" w:rsidRPr="00A24F50" w:rsidTr="0006501E">
      <w:trPr>
        <w:trHeight w:val="283"/>
      </w:trPr>
      <w:tc>
        <w:tcPr>
          <w:tcW w:w="1844" w:type="dxa"/>
          <w:shd w:val="clear" w:color="auto" w:fill="F2F2F2"/>
        </w:tcPr>
        <w:p w:rsidR="002C0628" w:rsidRPr="00A24F50" w:rsidRDefault="002C0628" w:rsidP="009655F9">
          <w:pPr>
            <w:jc w:val="right"/>
            <w:rPr>
              <w:sz w:val="20"/>
              <w:szCs w:val="20"/>
            </w:rPr>
          </w:pPr>
          <w:r w:rsidRPr="00A24F50">
            <w:rPr>
              <w:sz w:val="20"/>
              <w:szCs w:val="20"/>
            </w:rPr>
            <w:t>Date of approval</w:t>
          </w:r>
        </w:p>
      </w:tc>
      <w:tc>
        <w:tcPr>
          <w:tcW w:w="1276" w:type="dxa"/>
          <w:shd w:val="clear" w:color="auto" w:fill="F2F2F2"/>
        </w:tcPr>
        <w:p w:rsidR="002C0628" w:rsidRPr="00A24F50" w:rsidRDefault="002C0628" w:rsidP="00E80681">
          <w:pPr>
            <w:rPr>
              <w:sz w:val="20"/>
              <w:szCs w:val="20"/>
            </w:rPr>
          </w:pPr>
        </w:p>
      </w:tc>
      <w:tc>
        <w:tcPr>
          <w:tcW w:w="1701" w:type="dxa"/>
          <w:shd w:val="clear" w:color="auto" w:fill="F2F2F2"/>
        </w:tcPr>
        <w:p w:rsidR="002C0628" w:rsidRPr="00A24F50" w:rsidRDefault="002C0628" w:rsidP="009655F9">
          <w:pPr>
            <w:jc w:val="right"/>
            <w:rPr>
              <w:sz w:val="20"/>
              <w:szCs w:val="20"/>
            </w:rPr>
          </w:pPr>
          <w:r w:rsidRPr="00A24F50">
            <w:rPr>
              <w:sz w:val="20"/>
              <w:szCs w:val="20"/>
            </w:rPr>
            <w:t>Date for review</w:t>
          </w:r>
        </w:p>
      </w:tc>
      <w:tc>
        <w:tcPr>
          <w:tcW w:w="1842" w:type="dxa"/>
          <w:shd w:val="clear" w:color="auto" w:fill="F2F2F2"/>
        </w:tcPr>
        <w:p w:rsidR="002C0628" w:rsidRPr="00A24F50" w:rsidRDefault="002C0628" w:rsidP="009655F9">
          <w:pPr>
            <w:rPr>
              <w:sz w:val="20"/>
              <w:szCs w:val="20"/>
            </w:rPr>
          </w:pPr>
        </w:p>
      </w:tc>
      <w:tc>
        <w:tcPr>
          <w:tcW w:w="1843" w:type="dxa"/>
          <w:shd w:val="clear" w:color="auto" w:fill="F2F2F2"/>
        </w:tcPr>
        <w:p w:rsidR="002C0628" w:rsidRPr="00A24F50" w:rsidRDefault="002C0628" w:rsidP="009655F9">
          <w:pPr>
            <w:jc w:val="right"/>
            <w:rPr>
              <w:sz w:val="20"/>
              <w:szCs w:val="20"/>
            </w:rPr>
          </w:pPr>
          <w:r w:rsidRPr="00A24F50">
            <w:rPr>
              <w:sz w:val="20"/>
              <w:szCs w:val="20"/>
            </w:rPr>
            <w:t>Date printed</w:t>
          </w:r>
        </w:p>
      </w:tc>
      <w:tc>
        <w:tcPr>
          <w:tcW w:w="2126" w:type="dxa"/>
          <w:shd w:val="clear" w:color="auto" w:fill="F2F2F2"/>
        </w:tcPr>
        <w:p w:rsidR="002C0628" w:rsidRPr="00A24F50" w:rsidRDefault="002C0628" w:rsidP="009655F9">
          <w:pPr>
            <w:rPr>
              <w:sz w:val="20"/>
              <w:szCs w:val="20"/>
            </w:rPr>
          </w:pPr>
        </w:p>
      </w:tc>
    </w:tr>
  </w:tbl>
  <w:p w:rsidR="002C0628" w:rsidRPr="00D00D15" w:rsidRDefault="002C0628" w:rsidP="00D00D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16D" w:rsidRDefault="00B2016D">
      <w:r>
        <w:separator/>
      </w:r>
    </w:p>
  </w:footnote>
  <w:footnote w:type="continuationSeparator" w:id="0">
    <w:p w:rsidR="00B2016D" w:rsidRDefault="00B2016D">
      <w:r>
        <w:continuationSeparator/>
      </w:r>
    </w:p>
  </w:footnote>
  <w:footnote w:id="1">
    <w:p w:rsidR="002C0628" w:rsidRDefault="002C0628" w:rsidP="00083753">
      <w:pPr>
        <w:pStyle w:val="FootnoteText"/>
      </w:pPr>
      <w:r>
        <w:rPr>
          <w:rStyle w:val="FootnoteReference"/>
        </w:rPr>
        <w:footnoteRef/>
      </w:r>
      <w:r>
        <w:t xml:space="preserve"> If multiple urgent requests are all received at the same time, then time to first result may be extended.</w:t>
      </w:r>
    </w:p>
  </w:footnote>
  <w:footnote w:id="2">
    <w:p w:rsidR="002C0628" w:rsidRDefault="002C0628" w:rsidP="00264194">
      <w:pPr>
        <w:pStyle w:val="FootnoteText"/>
      </w:pPr>
      <w:r>
        <w:rPr>
          <w:rStyle w:val="FootnoteReference"/>
        </w:rPr>
        <w:footnoteRef/>
      </w:r>
      <w:r>
        <w:t xml:space="preserve"> Leaking specimens may be irretrievable; may cross-contaminate other specimens and thus give rise to erroneous results; or, may present an unacceptable risk to the H&amp;S of personnel. </w:t>
      </w:r>
    </w:p>
  </w:footnote>
  <w:footnote w:id="3">
    <w:p w:rsidR="002C0628" w:rsidRDefault="002C0628" w:rsidP="00C32D14">
      <w:pPr>
        <w:pStyle w:val="FootnoteText"/>
      </w:pPr>
      <w:r>
        <w:rPr>
          <w:rStyle w:val="FootnoteReference"/>
        </w:rPr>
        <w:footnoteRef/>
      </w:r>
      <w:r>
        <w:t xml:space="preserve"> The time to detection of mycobacterial growth varies with species and between strains. The majority of positives from liquid culture are available between 1 and 3 weeks.</w:t>
      </w:r>
    </w:p>
    <w:p w:rsidR="002C0628" w:rsidRDefault="002C0628" w:rsidP="00C32D1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628" w:rsidRDefault="00B2016D">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18.2pt;height:167.25pt;rotation:315;z-index:-251655680;mso-position-horizontal:center;mso-position-horizontal-relative:margin;mso-position-vertical:center;mso-position-vertical-relative:margin" wrapcoords="21329 1453 14245 1453 14168 2809 14206 3293 12929 3390 11729 1356 11226 1453 11071 1550 11032 1937 10877 3778 10839 3971 10684 5134 10606 5618 10490 6780 8206 1937 7587 775 7316 1453 5265 1453 5187 4940 3174 1937 2826 1550 2129 1259 2013 1453 542 1453 503 16757 619 17048 2168 17144 2942 16854 3484 15982 3755 15013 3794 14529 4181 15498 5574 17338 5729 17144 5768 16370 5768 10752 7394 14820 8942 17726 9174 17144 10065 17144 10142 15691 10219 15207 10297 14335 10374 13464 10800 12398 11768 14820 13394 17629 13587 17144 14439 17048 14710 17338 14826 16951 14865 11526 15097 9977 15948 9880 16684 11720 19548 17338 19665 17048 19858 17144 19858 16854 19897 4456 20361 3390 21406 3293 21445 1647 21329 1453" fillcolor="silver" stroked="f">
          <v:fill opacity=".5"/>
          <v:textpath style="font-family:&quot;Arial&quot;;font-size:1pt" string="DRAFT"/>
          <w10:wrap anchorx="margin" anchory="margin"/>
        </v:shape>
      </w:pict>
    </w:r>
    <w:r>
      <w:rPr>
        <w:noProof/>
        <w:lang w:eastAsia="en-GB"/>
      </w:rPr>
      <w:pict>
        <v:shape id="PowerPlusWaterMarkObject5" o:spid="_x0000_s2055" type="#_x0000_t136" style="position:absolute;margin-left:0;margin-top:0;width:418.2pt;height:167.25pt;rotation:315;z-index:-251662848;mso-position-horizontal:center;mso-position-horizontal-relative:margin;mso-position-vertical:center;mso-position-vertical-relative:margin" wrapcoords="21329 1453 14245 1453 14168 2809 14206 3293 12929 3390 11729 1356 11226 1453 11071 1550 11032 1937 10877 3778 10839 3971 10684 5134 10606 5618 10490 6780 8206 1937 7587 775 7316 1453 5265 1453 5187 4940 3174 1937 2826 1550 2129 1259 2013 1453 542 1453 503 16757 619 17048 2168 17144 2942 16854 3484 15982 3755 15013 3794 14529 4181 15498 5574 17338 5729 17144 5768 16370 5768 10752 7394 14820 8942 17726 9174 17144 10065 17144 10142 15691 10219 15207 10297 14335 10374 13464 10800 12398 11768 14820 13394 17629 13587 17144 14439 17048 14710 17338 14826 16951 14865 11526 15097 9977 15948 9880 16684 11720 19548 17338 19665 17048 19858 17144 19858 16854 19897 4456 20361 3390 21406 3293 21445 1647 21329 1453"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628" w:rsidRDefault="00B2016D">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18.2pt;height:167.25pt;rotation:315;z-index:-251656704;mso-position-horizontal:center;mso-position-horizontal-relative:margin;mso-position-vertical:center;mso-position-vertical-relative:margin" wrapcoords="21329 1453 14245 1453 14168 2809 14206 3293 12929 3390 11729 1356 11226 1453 11071 1550 11032 1937 10877 3778 10839 3971 10684 5134 10606 5618 10490 6780 8206 1937 7587 775 7316 1453 5265 1453 5187 4940 3174 1937 2826 1550 2129 1259 2013 1453 542 1453 503 16757 619 17048 2168 17144 2942 16854 3484 15982 3755 15013 3794 14529 4181 15498 5574 17338 5729 17144 5768 16370 5768 10752 7394 14820 8942 17726 9174 17144 10065 17144 10142 15691 10219 15207 10297 14335 10374 13464 10800 12398 11768 14820 13394 17629 13587 17144 14439 17048 14710 17338 14826 16951 14865 11526 15097 9977 15948 9880 16684 11720 19548 17338 19665 17048 19858 17144 19858 16854 19897 4456 20361 3390 21406 3293 21445 1647 21329 1453" fillcolor="silver" stroked="f">
          <v:fill opacity=".5"/>
          <v:textpath style="font-family:&quot;Arial&quot;;font-size:1pt" string="DRAFT"/>
          <w10:wrap anchorx="margin" anchory="margin"/>
        </v:shape>
      </w:pict>
    </w:r>
    <w:r>
      <w:rPr>
        <w:noProof/>
        <w:lang w:eastAsia="en-GB"/>
      </w:rPr>
      <w:pict>
        <v:shape id="PowerPlusWaterMarkObject4" o:spid="_x0000_s2058" type="#_x0000_t136" style="position:absolute;margin-left:0;margin-top:0;width:418.2pt;height:167.25pt;rotation:315;z-index:-251663872;mso-position-horizontal:center;mso-position-horizontal-relative:margin;mso-position-vertical:center;mso-position-vertical-relative:margin" wrapcoords="21329 1453 14245 1453 14168 2809 14206 3293 12929 3390 11729 1356 11226 1453 11071 1550 11032 1937 10877 3778 10839 3971 10684 5134 10606 5618 10490 6780 8206 1937 7587 775 7316 1453 5265 1453 5187 4940 3174 1937 2826 1550 2129 1259 2013 1453 542 1453 503 16757 619 17048 2168 17144 2942 16854 3484 15982 3755 15013 3794 14529 4181 15498 5574 17338 5729 17144 5768 16370 5768 10752 7394 14820 8942 17726 9174 17144 10065 17144 10142 15691 10219 15207 10297 14335 10374 13464 10800 12398 11768 14820 13394 17629 13587 17144 14439 17048 14710 17338 14826 16951 14865 11526 15097 9977 15948 9880 16684 11720 19548 17338 19665 17048 19858 17144 19858 16854 19897 4456 20361 3390 21406 3293 21445 1647 21329 1453"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885" w:type="dxa"/>
      <w:tblBorders>
        <w:top w:val="single" w:sz="4" w:space="0" w:color="auto"/>
        <w:left w:val="single" w:sz="4" w:space="0" w:color="auto"/>
        <w:bottom w:val="single" w:sz="4" w:space="0" w:color="auto"/>
        <w:right w:val="single" w:sz="4" w:space="0" w:color="auto"/>
      </w:tblBorders>
      <w:shd w:val="clear" w:color="auto" w:fill="F3F3F3"/>
      <w:tblLook w:val="0000" w:firstRow="0" w:lastRow="0" w:firstColumn="0" w:lastColumn="0" w:noHBand="0" w:noVBand="0"/>
    </w:tblPr>
    <w:tblGrid>
      <w:gridCol w:w="4679"/>
      <w:gridCol w:w="1984"/>
      <w:gridCol w:w="3969"/>
    </w:tblGrid>
    <w:tr w:rsidR="002C0628" w:rsidRPr="006116D6" w:rsidTr="009655F9">
      <w:tc>
        <w:tcPr>
          <w:tcW w:w="4679" w:type="dxa"/>
          <w:shd w:val="clear" w:color="auto" w:fill="F3F3F3"/>
        </w:tcPr>
        <w:p w:rsidR="002C0628" w:rsidRDefault="002C0628" w:rsidP="009655F9">
          <w:pPr>
            <w:rPr>
              <w:rFonts w:ascii="MyriadPro-Regular" w:hAnsi="MyriadPro-Regular" w:cs="MyriadPro-Regular"/>
              <w:b/>
              <w:color w:val="00AF9F"/>
            </w:rPr>
          </w:pPr>
          <w:r w:rsidRPr="00F42E72">
            <w:rPr>
              <w:rFonts w:ascii="MyriadPro-Regular" w:hAnsi="MyriadPro-Regular" w:cs="MyriadPro-Regular"/>
              <w:b/>
              <w:color w:val="00AF9F"/>
            </w:rPr>
            <w:t xml:space="preserve">PHE Specialist Microbiology Services </w:t>
          </w:r>
        </w:p>
        <w:p w:rsidR="002C0628" w:rsidRPr="00A24F50" w:rsidRDefault="002C0628" w:rsidP="009655F9">
          <w:pPr>
            <w:rPr>
              <w:rFonts w:ascii="MyriadPro-Regular" w:hAnsi="MyriadPro-Regular" w:cs="MyriadPro-Regular"/>
              <w:color w:val="99002E"/>
              <w:lang w:eastAsia="en-GB"/>
            </w:rPr>
          </w:pPr>
          <w:r w:rsidRPr="006116D6">
            <w:rPr>
              <w:rFonts w:ascii="MyriadPro-Regular" w:hAnsi="MyriadPro-Regular" w:cs="MyriadPro-Regular"/>
              <w:color w:val="99002E"/>
              <w:lang w:eastAsia="en-GB"/>
            </w:rPr>
            <w:t>East of England</w:t>
          </w:r>
        </w:p>
      </w:tc>
      <w:tc>
        <w:tcPr>
          <w:tcW w:w="5953" w:type="dxa"/>
          <w:gridSpan w:val="2"/>
          <w:shd w:val="clear" w:color="auto" w:fill="F3F3F3"/>
        </w:tcPr>
        <w:p w:rsidR="002C0628" w:rsidRPr="0044485D" w:rsidRDefault="002C0628" w:rsidP="00AE6C57">
          <w:pPr>
            <w:pStyle w:val="Header"/>
            <w:rPr>
              <w:rFonts w:ascii="MyriadPro-Regular" w:hAnsi="MyriadPro-Regular" w:cs="MyriadPro-Regular"/>
              <w:color w:val="99002E"/>
              <w:lang w:eastAsia="en-GB"/>
            </w:rPr>
          </w:pPr>
          <w:r>
            <w:rPr>
              <w:rFonts w:ascii="MyriadPro-Regular" w:hAnsi="MyriadPro-Regular" w:cs="MyriadPro-Regular"/>
              <w:color w:val="99002E"/>
              <w:lang w:eastAsia="en-GB"/>
            </w:rPr>
            <w:t xml:space="preserve">                  </w:t>
          </w:r>
          <w:r w:rsidRPr="006116D6">
            <w:rPr>
              <w:rFonts w:ascii="MyriadPro-Regular" w:hAnsi="MyriadPro-Regular" w:cs="MyriadPro-Regular"/>
              <w:color w:val="99002E"/>
              <w:lang w:eastAsia="en-GB"/>
            </w:rPr>
            <w:t>Cli</w:t>
          </w:r>
          <w:r>
            <w:rPr>
              <w:rFonts w:ascii="MyriadPro-Regular" w:hAnsi="MyriadPro-Regular" w:cs="MyriadPro-Regular"/>
              <w:color w:val="99002E"/>
              <w:lang w:eastAsia="en-GB"/>
            </w:rPr>
            <w:t xml:space="preserve">nical Microbiology Laboratory Colchester </w:t>
          </w:r>
        </w:p>
      </w:tc>
    </w:tr>
    <w:tr w:rsidR="002C0628" w:rsidRPr="000D0BA3" w:rsidTr="009655F9">
      <w:tc>
        <w:tcPr>
          <w:tcW w:w="6663" w:type="dxa"/>
          <w:gridSpan w:val="2"/>
          <w:tcBorders>
            <w:left w:val="single" w:sz="4" w:space="0" w:color="auto"/>
          </w:tcBorders>
          <w:shd w:val="clear" w:color="auto" w:fill="F3F3F3"/>
        </w:tcPr>
        <w:p w:rsidR="002C0628" w:rsidRPr="00106F66" w:rsidRDefault="002C0628" w:rsidP="009655F9">
          <w:r>
            <w:t>User Handbook</w:t>
          </w:r>
        </w:p>
      </w:tc>
      <w:tc>
        <w:tcPr>
          <w:tcW w:w="3969" w:type="dxa"/>
          <w:tcBorders>
            <w:right w:val="single" w:sz="4" w:space="0" w:color="auto"/>
          </w:tcBorders>
          <w:shd w:val="clear" w:color="auto" w:fill="F3F3F3"/>
        </w:tcPr>
        <w:p w:rsidR="002C0628" w:rsidRPr="00106F66" w:rsidRDefault="002C0628" w:rsidP="000D37AC">
          <w:pPr>
            <w:jc w:val="right"/>
            <w:rPr>
              <w:lang w:eastAsia="en-GB"/>
            </w:rPr>
          </w:pPr>
          <w:r>
            <w:rPr>
              <w:lang w:eastAsia="en-GB"/>
            </w:rPr>
            <w:t>COL-GP4</w:t>
          </w:r>
          <w:r w:rsidRPr="00106F66">
            <w:rPr>
              <w:lang w:eastAsia="en-GB"/>
            </w:rPr>
            <w:t xml:space="preserve"> edition</w:t>
          </w:r>
          <w:r>
            <w:rPr>
              <w:lang w:eastAsia="en-GB"/>
            </w:rPr>
            <w:t xml:space="preserve">1 </w:t>
          </w:r>
        </w:p>
      </w:tc>
    </w:tr>
    <w:tr w:rsidR="002C0628" w:rsidRPr="000D0BA3" w:rsidTr="009655F9">
      <w:tc>
        <w:tcPr>
          <w:tcW w:w="6663" w:type="dxa"/>
          <w:gridSpan w:val="2"/>
          <w:tcBorders>
            <w:left w:val="single" w:sz="4" w:space="0" w:color="auto"/>
            <w:bottom w:val="single" w:sz="4" w:space="0" w:color="auto"/>
          </w:tcBorders>
          <w:shd w:val="clear" w:color="auto" w:fill="F3F3F3"/>
        </w:tcPr>
        <w:p w:rsidR="002C0628" w:rsidRPr="00106F66" w:rsidRDefault="002C0628" w:rsidP="009655F9">
          <w:pPr>
            <w:rPr>
              <w:color w:val="FF0000"/>
            </w:rPr>
          </w:pPr>
          <w:r w:rsidRPr="00106F66">
            <w:rPr>
              <w:color w:val="FF0000"/>
            </w:rPr>
            <w:t>This is a Controlled Document – DO NOT COPY</w:t>
          </w:r>
        </w:p>
      </w:tc>
      <w:tc>
        <w:tcPr>
          <w:tcW w:w="3969" w:type="dxa"/>
          <w:tcBorders>
            <w:bottom w:val="single" w:sz="4" w:space="0" w:color="auto"/>
            <w:right w:val="single" w:sz="4" w:space="0" w:color="auto"/>
          </w:tcBorders>
          <w:shd w:val="clear" w:color="auto" w:fill="F3F3F3"/>
        </w:tcPr>
        <w:p w:rsidR="002C0628" w:rsidRPr="00106F66" w:rsidRDefault="002C0628" w:rsidP="009655F9">
          <w:pPr>
            <w:jc w:val="right"/>
            <w:rPr>
              <w:lang w:eastAsia="en-GB"/>
            </w:rPr>
          </w:pPr>
          <w:r w:rsidRPr="00106F66">
            <w:rPr>
              <w:lang w:eastAsia="en-GB"/>
            </w:rPr>
            <w:t xml:space="preserve">Page </w:t>
          </w:r>
          <w:r w:rsidRPr="00106F66">
            <w:rPr>
              <w:lang w:eastAsia="en-GB"/>
            </w:rPr>
            <w:fldChar w:fldCharType="begin"/>
          </w:r>
          <w:r w:rsidRPr="00106F66">
            <w:rPr>
              <w:lang w:eastAsia="en-GB"/>
            </w:rPr>
            <w:instrText xml:space="preserve"> PAGE  \* Arabic  \* MERGEFORMAT </w:instrText>
          </w:r>
          <w:r w:rsidRPr="00106F66">
            <w:rPr>
              <w:lang w:eastAsia="en-GB"/>
            </w:rPr>
            <w:fldChar w:fldCharType="separate"/>
          </w:r>
          <w:r w:rsidR="00396591">
            <w:rPr>
              <w:noProof/>
              <w:lang w:eastAsia="en-GB"/>
            </w:rPr>
            <w:t>6</w:t>
          </w:r>
          <w:r w:rsidRPr="00106F66">
            <w:rPr>
              <w:lang w:eastAsia="en-GB"/>
            </w:rPr>
            <w:fldChar w:fldCharType="end"/>
          </w:r>
          <w:r w:rsidRPr="00106F66">
            <w:rPr>
              <w:lang w:eastAsia="en-GB"/>
            </w:rPr>
            <w:t xml:space="preserve"> of </w:t>
          </w:r>
          <w:r w:rsidRPr="00106F66">
            <w:rPr>
              <w:lang w:eastAsia="en-GB"/>
            </w:rPr>
            <w:fldChar w:fldCharType="begin"/>
          </w:r>
          <w:r w:rsidRPr="00106F66">
            <w:rPr>
              <w:lang w:eastAsia="en-GB"/>
            </w:rPr>
            <w:instrText xml:space="preserve"> NUMPAGES  \* Arabic  \* MERGEFORMAT </w:instrText>
          </w:r>
          <w:r w:rsidRPr="00106F66">
            <w:rPr>
              <w:lang w:eastAsia="en-GB"/>
            </w:rPr>
            <w:fldChar w:fldCharType="separate"/>
          </w:r>
          <w:r w:rsidR="00396591">
            <w:rPr>
              <w:noProof/>
              <w:lang w:eastAsia="en-GB"/>
            </w:rPr>
            <w:t>46</w:t>
          </w:r>
          <w:r w:rsidRPr="00106F66">
            <w:rPr>
              <w:lang w:eastAsia="en-GB"/>
            </w:rPr>
            <w:fldChar w:fldCharType="end"/>
          </w:r>
        </w:p>
      </w:tc>
    </w:tr>
  </w:tbl>
  <w:p w:rsidR="002C0628" w:rsidRPr="00BE1164" w:rsidRDefault="002C0628" w:rsidP="00BE11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08C"/>
    <w:multiLevelType w:val="hybridMultilevel"/>
    <w:tmpl w:val="31DE79FE"/>
    <w:lvl w:ilvl="0" w:tplc="08090005">
      <w:start w:val="1"/>
      <w:numFmt w:val="bullet"/>
      <w:lvlText w:val=""/>
      <w:lvlJc w:val="left"/>
      <w:pPr>
        <w:tabs>
          <w:tab w:val="num" w:pos="720"/>
        </w:tabs>
        <w:ind w:left="720" w:hanging="360"/>
      </w:pPr>
      <w:rPr>
        <w:rFonts w:ascii="Wingdings" w:hAnsi="Wingdings" w:hint="default"/>
      </w:rPr>
    </w:lvl>
    <w:lvl w:ilvl="1" w:tplc="3AFC67D8">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221E43"/>
    <w:multiLevelType w:val="hybridMultilevel"/>
    <w:tmpl w:val="530ECFC8"/>
    <w:lvl w:ilvl="0" w:tplc="3AFC67D8">
      <w:start w:val="1"/>
      <w:numFmt w:val="bullet"/>
      <w:lvlText w:val=""/>
      <w:lvlJc w:val="left"/>
      <w:pPr>
        <w:tabs>
          <w:tab w:val="num" w:pos="1080"/>
        </w:tabs>
        <w:ind w:left="1080" w:hanging="360"/>
      </w:pPr>
      <w:rPr>
        <w:rFonts w:ascii="Symbol" w:hAnsi="Symbol" w:hint="default"/>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nsid w:val="0B8B7AAA"/>
    <w:multiLevelType w:val="hybridMultilevel"/>
    <w:tmpl w:val="637E3F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C2C1E96"/>
    <w:multiLevelType w:val="multilevel"/>
    <w:tmpl w:val="A4EC7818"/>
    <w:lvl w:ilvl="0">
      <w:start w:val="1"/>
      <w:numFmt w:val="decimal"/>
      <w:lvlText w:val="%1."/>
      <w:lvlJc w:val="left"/>
      <w:pPr>
        <w:ind w:left="720" w:hanging="360"/>
      </w:p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C350948"/>
    <w:multiLevelType w:val="hybridMultilevel"/>
    <w:tmpl w:val="97F2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B60716"/>
    <w:multiLevelType w:val="hybridMultilevel"/>
    <w:tmpl w:val="00342B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11A32B9"/>
    <w:multiLevelType w:val="hybridMultilevel"/>
    <w:tmpl w:val="D9BEC8E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47D28B3"/>
    <w:multiLevelType w:val="hybridMultilevel"/>
    <w:tmpl w:val="426486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4D84FBA"/>
    <w:multiLevelType w:val="hybridMultilevel"/>
    <w:tmpl w:val="D6F03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306946"/>
    <w:multiLevelType w:val="hybridMultilevel"/>
    <w:tmpl w:val="C59449D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3E659A"/>
    <w:multiLevelType w:val="hybridMultilevel"/>
    <w:tmpl w:val="3C4EE3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B5B1CB3"/>
    <w:multiLevelType w:val="hybridMultilevel"/>
    <w:tmpl w:val="5778FC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CBE646F"/>
    <w:multiLevelType w:val="hybridMultilevel"/>
    <w:tmpl w:val="769CC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C406AF"/>
    <w:multiLevelType w:val="hybridMultilevel"/>
    <w:tmpl w:val="5240E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1263A6"/>
    <w:multiLevelType w:val="hybridMultilevel"/>
    <w:tmpl w:val="686EC9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19A1CA0"/>
    <w:multiLevelType w:val="hybridMultilevel"/>
    <w:tmpl w:val="CB36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BF1926"/>
    <w:multiLevelType w:val="multilevel"/>
    <w:tmpl w:val="EC564AC4"/>
    <w:lvl w:ilvl="0">
      <w:start w:val="12"/>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28601FD"/>
    <w:multiLevelType w:val="hybridMultilevel"/>
    <w:tmpl w:val="C72EC078"/>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68F4AA2"/>
    <w:multiLevelType w:val="hybridMultilevel"/>
    <w:tmpl w:val="FDE04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BF4399"/>
    <w:multiLevelType w:val="hybridMultilevel"/>
    <w:tmpl w:val="6A1E5B82"/>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BA7348F"/>
    <w:multiLevelType w:val="hybridMultilevel"/>
    <w:tmpl w:val="03D2F8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BAC7F2B"/>
    <w:multiLevelType w:val="hybridMultilevel"/>
    <w:tmpl w:val="BB1CB6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BD87C4E"/>
    <w:multiLevelType w:val="hybridMultilevel"/>
    <w:tmpl w:val="14D6A0F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F8C2CA9"/>
    <w:multiLevelType w:val="hybridMultilevel"/>
    <w:tmpl w:val="16A8979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F9C7E87"/>
    <w:multiLevelType w:val="hybridMultilevel"/>
    <w:tmpl w:val="1FFEB5E8"/>
    <w:lvl w:ilvl="0" w:tplc="3AFC67D8">
      <w:start w:val="1"/>
      <w:numFmt w:val="bullet"/>
      <w:lvlText w:val=""/>
      <w:lvlJc w:val="left"/>
      <w:pPr>
        <w:tabs>
          <w:tab w:val="num" w:pos="720"/>
        </w:tabs>
        <w:ind w:left="720" w:hanging="360"/>
      </w:pPr>
      <w:rPr>
        <w:rFonts w:ascii="Symbol" w:hAnsi="Symbol" w:hint="default"/>
        <w:color w:val="auto"/>
      </w:rPr>
    </w:lvl>
    <w:lvl w:ilvl="1" w:tplc="08090005">
      <w:start w:val="1"/>
      <w:numFmt w:val="bullet"/>
      <w:lvlText w:val=""/>
      <w:lvlJc w:val="left"/>
      <w:pPr>
        <w:tabs>
          <w:tab w:val="num" w:pos="1440"/>
        </w:tabs>
        <w:ind w:left="1440" w:hanging="360"/>
      </w:pPr>
      <w:rPr>
        <w:rFonts w:ascii="Wingdings" w:hAnsi="Wingding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15175C3"/>
    <w:multiLevelType w:val="hybridMultilevel"/>
    <w:tmpl w:val="1C32F88C"/>
    <w:lvl w:ilvl="0" w:tplc="4C92E558">
      <w:start w:val="1"/>
      <w:numFmt w:val="bullet"/>
      <w:pStyle w:val="List2"/>
      <w:lvlText w:val=""/>
      <w:lvlJc w:val="left"/>
      <w:pPr>
        <w:tabs>
          <w:tab w:val="num" w:pos="1363"/>
        </w:tabs>
        <w:ind w:left="1363"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1A936A8"/>
    <w:multiLevelType w:val="hybridMultilevel"/>
    <w:tmpl w:val="232CB0D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2B37E97"/>
    <w:multiLevelType w:val="hybridMultilevel"/>
    <w:tmpl w:val="658E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5300A7"/>
    <w:multiLevelType w:val="hybridMultilevel"/>
    <w:tmpl w:val="55CC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B336E4"/>
    <w:multiLevelType w:val="hybridMultilevel"/>
    <w:tmpl w:val="D51AE142"/>
    <w:lvl w:ilvl="0" w:tplc="3AFC67D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5B038ED"/>
    <w:multiLevelType w:val="hybridMultilevel"/>
    <w:tmpl w:val="1E9490F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5D23B94"/>
    <w:multiLevelType w:val="hybridMultilevel"/>
    <w:tmpl w:val="B3E0254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60B5A6D"/>
    <w:multiLevelType w:val="hybridMultilevel"/>
    <w:tmpl w:val="950EA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001EDE"/>
    <w:multiLevelType w:val="hybridMultilevel"/>
    <w:tmpl w:val="FC82919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8095696"/>
    <w:multiLevelType w:val="hybridMultilevel"/>
    <w:tmpl w:val="001A282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B054D5F"/>
    <w:multiLevelType w:val="hybridMultilevel"/>
    <w:tmpl w:val="B5B8C2B0"/>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C692458"/>
    <w:multiLevelType w:val="hybridMultilevel"/>
    <w:tmpl w:val="EC7871A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4D3C39A2"/>
    <w:multiLevelType w:val="hybridMultilevel"/>
    <w:tmpl w:val="66BA7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070195B"/>
    <w:multiLevelType w:val="hybridMultilevel"/>
    <w:tmpl w:val="F6AE04BE"/>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54824C39"/>
    <w:multiLevelType w:val="multilevel"/>
    <w:tmpl w:val="C6482D26"/>
    <w:lvl w:ilvl="0">
      <w:start w:val="1"/>
      <w:numFmt w:val="decimal"/>
      <w:pStyle w:val="Heading1"/>
      <w:lvlText w:val="%1"/>
      <w:lvlJc w:val="left"/>
      <w:pPr>
        <w:tabs>
          <w:tab w:val="num" w:pos="432"/>
        </w:tabs>
        <w:ind w:left="432" w:hanging="432"/>
      </w:pPr>
      <w:rPr>
        <w:rFonts w:ascii="Arial" w:hAnsi="Arial" w:cs="Times New Roman" w:hint="default"/>
        <w:b/>
        <w:i w:val="0"/>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718"/>
        </w:tabs>
        <w:ind w:left="718" w:hanging="576"/>
      </w:pPr>
      <w:rPr>
        <w:rFonts w:ascii="Arial" w:hAnsi="Arial" w:cs="Times New Roman" w:hint="default"/>
        <w:b/>
        <w:i/>
        <w:sz w:val="28"/>
      </w:rPr>
    </w:lvl>
    <w:lvl w:ilvl="2">
      <w:start w:val="1"/>
      <w:numFmt w:val="lowerLetter"/>
      <w:pStyle w:val="Heading3"/>
      <w:lvlText w:val="%3)"/>
      <w:lvlJc w:val="left"/>
      <w:pPr>
        <w:tabs>
          <w:tab w:val="num" w:pos="720"/>
        </w:tabs>
        <w:ind w:left="720" w:hanging="720"/>
      </w:pPr>
      <w:rPr>
        <w:rFonts w:ascii="Arial" w:hAnsi="Arial" w:cs="Times New Roman" w:hint="default"/>
        <w:b/>
        <w:i/>
        <w:sz w:val="24"/>
      </w:rPr>
    </w:lvl>
    <w:lvl w:ilvl="3">
      <w:start w:val="1"/>
      <w:numFmt w:val="lowerRoman"/>
      <w:pStyle w:val="Heading4"/>
      <w:lvlText w:val="%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40">
    <w:nsid w:val="55711F6B"/>
    <w:multiLevelType w:val="hybridMultilevel"/>
    <w:tmpl w:val="16E0E91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nsid w:val="5C090CCB"/>
    <w:multiLevelType w:val="hybridMultilevel"/>
    <w:tmpl w:val="42787FAE"/>
    <w:lvl w:ilvl="0" w:tplc="08090005">
      <w:start w:val="1"/>
      <w:numFmt w:val="bullet"/>
      <w:lvlText w:val=""/>
      <w:lvlJc w:val="left"/>
      <w:pPr>
        <w:tabs>
          <w:tab w:val="num" w:pos="720"/>
        </w:tabs>
        <w:ind w:left="720" w:hanging="360"/>
      </w:pPr>
      <w:rPr>
        <w:rFonts w:ascii="Wingdings" w:hAnsi="Wingdings" w:hint="default"/>
      </w:rPr>
    </w:lvl>
    <w:lvl w:ilvl="1" w:tplc="3AFC67D8">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5E3E4BE6"/>
    <w:multiLevelType w:val="hybridMultilevel"/>
    <w:tmpl w:val="1B5297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F602A60"/>
    <w:multiLevelType w:val="hybridMultilevel"/>
    <w:tmpl w:val="0C6E419C"/>
    <w:lvl w:ilvl="0" w:tplc="78F85B24">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4">
    <w:nsid w:val="65E70FAD"/>
    <w:multiLevelType w:val="hybridMultilevel"/>
    <w:tmpl w:val="3AFADB40"/>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73519CC"/>
    <w:multiLevelType w:val="hybridMultilevel"/>
    <w:tmpl w:val="ADD8EB62"/>
    <w:lvl w:ilvl="0" w:tplc="3AFC67D8">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6">
    <w:nsid w:val="6741643C"/>
    <w:multiLevelType w:val="hybridMultilevel"/>
    <w:tmpl w:val="428A2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9645C24"/>
    <w:multiLevelType w:val="hybridMultilevel"/>
    <w:tmpl w:val="B360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EA04544"/>
    <w:multiLevelType w:val="hybridMultilevel"/>
    <w:tmpl w:val="04323DE4"/>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6F9572B7"/>
    <w:multiLevelType w:val="hybridMultilevel"/>
    <w:tmpl w:val="3C10976A"/>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703D18AB"/>
    <w:multiLevelType w:val="hybridMultilevel"/>
    <w:tmpl w:val="2B3E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3A855BF"/>
    <w:multiLevelType w:val="hybridMultilevel"/>
    <w:tmpl w:val="8E0E29F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75337278"/>
    <w:multiLevelType w:val="hybridMultilevel"/>
    <w:tmpl w:val="7A5E05F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772339BF"/>
    <w:multiLevelType w:val="hybridMultilevel"/>
    <w:tmpl w:val="42120E26"/>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77FC4CA4"/>
    <w:multiLevelType w:val="hybridMultilevel"/>
    <w:tmpl w:val="08028D6C"/>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78EC36F8"/>
    <w:multiLevelType w:val="hybridMultilevel"/>
    <w:tmpl w:val="063A3756"/>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796B3EAA"/>
    <w:multiLevelType w:val="hybridMultilevel"/>
    <w:tmpl w:val="99E8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BBD49C8"/>
    <w:multiLevelType w:val="hybridMultilevel"/>
    <w:tmpl w:val="9288DC82"/>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7BD56E91"/>
    <w:multiLevelType w:val="hybridMultilevel"/>
    <w:tmpl w:val="1212B3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7C621142"/>
    <w:multiLevelType w:val="hybridMultilevel"/>
    <w:tmpl w:val="6E46E37C"/>
    <w:lvl w:ilvl="0" w:tplc="3AFC67D8">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0">
    <w:nsid w:val="7D445E78"/>
    <w:multiLevelType w:val="hybridMultilevel"/>
    <w:tmpl w:val="C75EF9A4"/>
    <w:lvl w:ilvl="0" w:tplc="08090005">
      <w:start w:val="1"/>
      <w:numFmt w:val="bullet"/>
      <w:lvlText w:val=""/>
      <w:lvlJc w:val="left"/>
      <w:pPr>
        <w:tabs>
          <w:tab w:val="num" w:pos="720"/>
        </w:tabs>
        <w:ind w:left="720" w:hanging="360"/>
      </w:pPr>
      <w:rPr>
        <w:rFonts w:ascii="Wingdings" w:hAnsi="Wingdings" w:hint="default"/>
      </w:rPr>
    </w:lvl>
    <w:lvl w:ilvl="1" w:tplc="3AFC67D8">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7DF1676D"/>
    <w:multiLevelType w:val="hybridMultilevel"/>
    <w:tmpl w:val="16EA6A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7F941BBF"/>
    <w:multiLevelType w:val="hybridMultilevel"/>
    <w:tmpl w:val="8B5A5DDA"/>
    <w:lvl w:ilvl="0" w:tplc="3AFC67D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7FD31361"/>
    <w:multiLevelType w:val="hybridMultilevel"/>
    <w:tmpl w:val="3668AE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5"/>
  </w:num>
  <w:num w:numId="3">
    <w:abstractNumId w:val="10"/>
  </w:num>
  <w:num w:numId="4">
    <w:abstractNumId w:val="18"/>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12"/>
  </w:num>
  <w:num w:numId="8">
    <w:abstractNumId w:val="13"/>
  </w:num>
  <w:num w:numId="9">
    <w:abstractNumId w:val="17"/>
  </w:num>
  <w:num w:numId="10">
    <w:abstractNumId w:val="34"/>
  </w:num>
  <w:num w:numId="11">
    <w:abstractNumId w:val="26"/>
  </w:num>
  <w:num w:numId="12">
    <w:abstractNumId w:val="61"/>
  </w:num>
  <w:num w:numId="13">
    <w:abstractNumId w:val="58"/>
  </w:num>
  <w:num w:numId="14">
    <w:abstractNumId w:val="19"/>
  </w:num>
  <w:num w:numId="15">
    <w:abstractNumId w:val="42"/>
  </w:num>
  <w:num w:numId="16">
    <w:abstractNumId w:val="3"/>
  </w:num>
  <w:num w:numId="17">
    <w:abstractNumId w:val="43"/>
  </w:num>
  <w:num w:numId="18">
    <w:abstractNumId w:val="16"/>
  </w:num>
  <w:num w:numId="19">
    <w:abstractNumId w:val="53"/>
  </w:num>
  <w:num w:numId="20">
    <w:abstractNumId w:val="27"/>
  </w:num>
  <w:num w:numId="21">
    <w:abstractNumId w:val="23"/>
  </w:num>
  <w:num w:numId="22">
    <w:abstractNumId w:val="6"/>
  </w:num>
  <w:num w:numId="23">
    <w:abstractNumId w:val="57"/>
  </w:num>
  <w:num w:numId="24">
    <w:abstractNumId w:val="54"/>
  </w:num>
  <w:num w:numId="25">
    <w:abstractNumId w:val="29"/>
  </w:num>
  <w:num w:numId="26">
    <w:abstractNumId w:val="22"/>
  </w:num>
  <w:num w:numId="27">
    <w:abstractNumId w:val="9"/>
  </w:num>
  <w:num w:numId="28">
    <w:abstractNumId w:val="51"/>
  </w:num>
  <w:num w:numId="29">
    <w:abstractNumId w:val="52"/>
  </w:num>
  <w:num w:numId="30">
    <w:abstractNumId w:val="36"/>
  </w:num>
  <w:num w:numId="31">
    <w:abstractNumId w:val="60"/>
  </w:num>
  <w:num w:numId="32">
    <w:abstractNumId w:val="31"/>
  </w:num>
  <w:num w:numId="33">
    <w:abstractNumId w:val="62"/>
  </w:num>
  <w:num w:numId="34">
    <w:abstractNumId w:val="63"/>
  </w:num>
  <w:num w:numId="35">
    <w:abstractNumId w:val="30"/>
  </w:num>
  <w:num w:numId="36">
    <w:abstractNumId w:val="7"/>
  </w:num>
  <w:num w:numId="37">
    <w:abstractNumId w:val="15"/>
  </w:num>
  <w:num w:numId="38">
    <w:abstractNumId w:val="40"/>
  </w:num>
  <w:num w:numId="39">
    <w:abstractNumId w:val="11"/>
  </w:num>
  <w:num w:numId="40">
    <w:abstractNumId w:val="33"/>
  </w:num>
  <w:num w:numId="41">
    <w:abstractNumId w:val="0"/>
  </w:num>
  <w:num w:numId="42">
    <w:abstractNumId w:val="59"/>
  </w:num>
  <w:num w:numId="43">
    <w:abstractNumId w:val="45"/>
  </w:num>
  <w:num w:numId="44">
    <w:abstractNumId w:val="1"/>
  </w:num>
  <w:num w:numId="45">
    <w:abstractNumId w:val="48"/>
  </w:num>
  <w:num w:numId="46">
    <w:abstractNumId w:val="49"/>
  </w:num>
  <w:num w:numId="47">
    <w:abstractNumId w:val="47"/>
  </w:num>
  <w:num w:numId="48">
    <w:abstractNumId w:val="24"/>
  </w:num>
  <w:num w:numId="49">
    <w:abstractNumId w:val="35"/>
  </w:num>
  <w:num w:numId="50">
    <w:abstractNumId w:val="55"/>
  </w:num>
  <w:num w:numId="51">
    <w:abstractNumId w:val="4"/>
  </w:num>
  <w:num w:numId="52">
    <w:abstractNumId w:val="20"/>
  </w:num>
  <w:num w:numId="53">
    <w:abstractNumId w:val="38"/>
  </w:num>
  <w:num w:numId="54">
    <w:abstractNumId w:val="46"/>
  </w:num>
  <w:num w:numId="55">
    <w:abstractNumId w:val="2"/>
  </w:num>
  <w:num w:numId="56">
    <w:abstractNumId w:val="41"/>
  </w:num>
  <w:num w:numId="57">
    <w:abstractNumId w:val="21"/>
  </w:num>
  <w:num w:numId="58">
    <w:abstractNumId w:val="32"/>
  </w:num>
  <w:num w:numId="59">
    <w:abstractNumId w:val="50"/>
  </w:num>
  <w:num w:numId="60">
    <w:abstractNumId w:val="8"/>
  </w:num>
  <w:num w:numId="61">
    <w:abstractNumId w:val="56"/>
  </w:num>
  <w:num w:numId="62">
    <w:abstractNumId w:val="14"/>
  </w:num>
  <w:num w:numId="63">
    <w:abstractNumId w:val="5"/>
  </w:num>
  <w:num w:numId="64">
    <w:abstractNumId w:val="37"/>
  </w:num>
  <w:num w:numId="65">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543"/>
    <w:rsid w:val="00006116"/>
    <w:rsid w:val="000066CA"/>
    <w:rsid w:val="0002051C"/>
    <w:rsid w:val="0002426B"/>
    <w:rsid w:val="00053F94"/>
    <w:rsid w:val="00060E42"/>
    <w:rsid w:val="00064D3C"/>
    <w:rsid w:val="0006501E"/>
    <w:rsid w:val="000650A9"/>
    <w:rsid w:val="0007459D"/>
    <w:rsid w:val="00076940"/>
    <w:rsid w:val="00083753"/>
    <w:rsid w:val="00084980"/>
    <w:rsid w:val="00097D15"/>
    <w:rsid w:val="000A3C86"/>
    <w:rsid w:val="000B03DE"/>
    <w:rsid w:val="000C5461"/>
    <w:rsid w:val="000D161A"/>
    <w:rsid w:val="000D37AC"/>
    <w:rsid w:val="000D5FC6"/>
    <w:rsid w:val="000E238F"/>
    <w:rsid w:val="000E57B4"/>
    <w:rsid w:val="001241D1"/>
    <w:rsid w:val="0013313A"/>
    <w:rsid w:val="00140D6D"/>
    <w:rsid w:val="00147D59"/>
    <w:rsid w:val="001515BF"/>
    <w:rsid w:val="00152E1D"/>
    <w:rsid w:val="0015446E"/>
    <w:rsid w:val="001648C6"/>
    <w:rsid w:val="00176AC6"/>
    <w:rsid w:val="00186580"/>
    <w:rsid w:val="0019496B"/>
    <w:rsid w:val="00196263"/>
    <w:rsid w:val="001974D3"/>
    <w:rsid w:val="001A4534"/>
    <w:rsid w:val="001A4D63"/>
    <w:rsid w:val="001A66EE"/>
    <w:rsid w:val="001B38E4"/>
    <w:rsid w:val="001B3BDA"/>
    <w:rsid w:val="001C1263"/>
    <w:rsid w:val="001C7C47"/>
    <w:rsid w:val="001D2E69"/>
    <w:rsid w:val="001D5721"/>
    <w:rsid w:val="001E3501"/>
    <w:rsid w:val="001E4D74"/>
    <w:rsid w:val="001F1733"/>
    <w:rsid w:val="001F19F2"/>
    <w:rsid w:val="00201142"/>
    <w:rsid w:val="00223ECF"/>
    <w:rsid w:val="00227EB9"/>
    <w:rsid w:val="00232409"/>
    <w:rsid w:val="002327BF"/>
    <w:rsid w:val="00235E0E"/>
    <w:rsid w:val="0023644D"/>
    <w:rsid w:val="00241AA9"/>
    <w:rsid w:val="0024588B"/>
    <w:rsid w:val="00251856"/>
    <w:rsid w:val="00255650"/>
    <w:rsid w:val="002562E6"/>
    <w:rsid w:val="002573BC"/>
    <w:rsid w:val="00264194"/>
    <w:rsid w:val="00266982"/>
    <w:rsid w:val="00274333"/>
    <w:rsid w:val="0027565F"/>
    <w:rsid w:val="00285D10"/>
    <w:rsid w:val="00290F43"/>
    <w:rsid w:val="0029430C"/>
    <w:rsid w:val="002B7588"/>
    <w:rsid w:val="002C0628"/>
    <w:rsid w:val="002C5084"/>
    <w:rsid w:val="002D5B8C"/>
    <w:rsid w:val="002E0FA8"/>
    <w:rsid w:val="002E1033"/>
    <w:rsid w:val="002E2D94"/>
    <w:rsid w:val="002F1A58"/>
    <w:rsid w:val="00312C79"/>
    <w:rsid w:val="0031322D"/>
    <w:rsid w:val="00314491"/>
    <w:rsid w:val="0031747F"/>
    <w:rsid w:val="0031753B"/>
    <w:rsid w:val="00324B69"/>
    <w:rsid w:val="00324EDA"/>
    <w:rsid w:val="00325049"/>
    <w:rsid w:val="00327C40"/>
    <w:rsid w:val="00332C9A"/>
    <w:rsid w:val="00334F6B"/>
    <w:rsid w:val="00336F0C"/>
    <w:rsid w:val="00342150"/>
    <w:rsid w:val="003453E6"/>
    <w:rsid w:val="00350BF6"/>
    <w:rsid w:val="00353416"/>
    <w:rsid w:val="003704C6"/>
    <w:rsid w:val="003711BE"/>
    <w:rsid w:val="00377AD9"/>
    <w:rsid w:val="00383679"/>
    <w:rsid w:val="003873E7"/>
    <w:rsid w:val="00390E75"/>
    <w:rsid w:val="00396591"/>
    <w:rsid w:val="003A5E7C"/>
    <w:rsid w:val="003C2476"/>
    <w:rsid w:val="003C2DB0"/>
    <w:rsid w:val="003C659C"/>
    <w:rsid w:val="003D00E8"/>
    <w:rsid w:val="003E5B1B"/>
    <w:rsid w:val="003E7A7C"/>
    <w:rsid w:val="00406AB7"/>
    <w:rsid w:val="00406FEA"/>
    <w:rsid w:val="00407CEE"/>
    <w:rsid w:val="004104C0"/>
    <w:rsid w:val="004126BC"/>
    <w:rsid w:val="004163C1"/>
    <w:rsid w:val="00423EF0"/>
    <w:rsid w:val="004325A1"/>
    <w:rsid w:val="00435435"/>
    <w:rsid w:val="004354FC"/>
    <w:rsid w:val="0044485D"/>
    <w:rsid w:val="00447D04"/>
    <w:rsid w:val="004520F5"/>
    <w:rsid w:val="00462D3B"/>
    <w:rsid w:val="0049176B"/>
    <w:rsid w:val="00492356"/>
    <w:rsid w:val="004947B9"/>
    <w:rsid w:val="004A3D52"/>
    <w:rsid w:val="004A417C"/>
    <w:rsid w:val="004B09EF"/>
    <w:rsid w:val="004B4299"/>
    <w:rsid w:val="004B5213"/>
    <w:rsid w:val="004B5DE8"/>
    <w:rsid w:val="004B6AF2"/>
    <w:rsid w:val="004C29E6"/>
    <w:rsid w:val="004C6769"/>
    <w:rsid w:val="004D51BE"/>
    <w:rsid w:val="004D6F51"/>
    <w:rsid w:val="004D7D3D"/>
    <w:rsid w:val="004E0946"/>
    <w:rsid w:val="004E7A47"/>
    <w:rsid w:val="00514E27"/>
    <w:rsid w:val="0052386E"/>
    <w:rsid w:val="005316C0"/>
    <w:rsid w:val="0053268F"/>
    <w:rsid w:val="0053400E"/>
    <w:rsid w:val="00547B3C"/>
    <w:rsid w:val="00563544"/>
    <w:rsid w:val="0057073E"/>
    <w:rsid w:val="005871CB"/>
    <w:rsid w:val="005952EE"/>
    <w:rsid w:val="005A1771"/>
    <w:rsid w:val="005B72E5"/>
    <w:rsid w:val="005D7296"/>
    <w:rsid w:val="005E2973"/>
    <w:rsid w:val="005F04DF"/>
    <w:rsid w:val="005F73E0"/>
    <w:rsid w:val="00601CE9"/>
    <w:rsid w:val="0060530C"/>
    <w:rsid w:val="0060703C"/>
    <w:rsid w:val="006116D6"/>
    <w:rsid w:val="00632543"/>
    <w:rsid w:val="00633203"/>
    <w:rsid w:val="00633D19"/>
    <w:rsid w:val="00634FED"/>
    <w:rsid w:val="00636C1F"/>
    <w:rsid w:val="00640496"/>
    <w:rsid w:val="0064646F"/>
    <w:rsid w:val="00652589"/>
    <w:rsid w:val="00666F3D"/>
    <w:rsid w:val="00674653"/>
    <w:rsid w:val="00674CA7"/>
    <w:rsid w:val="00682D72"/>
    <w:rsid w:val="00683ACF"/>
    <w:rsid w:val="0069324E"/>
    <w:rsid w:val="006A066E"/>
    <w:rsid w:val="006A48FD"/>
    <w:rsid w:val="006B4292"/>
    <w:rsid w:val="006B68A3"/>
    <w:rsid w:val="006C639A"/>
    <w:rsid w:val="006D0FD5"/>
    <w:rsid w:val="006D11B4"/>
    <w:rsid w:val="006E1982"/>
    <w:rsid w:val="00711F02"/>
    <w:rsid w:val="00726621"/>
    <w:rsid w:val="00726A1B"/>
    <w:rsid w:val="00733473"/>
    <w:rsid w:val="00736625"/>
    <w:rsid w:val="00742A38"/>
    <w:rsid w:val="007444EB"/>
    <w:rsid w:val="00747723"/>
    <w:rsid w:val="00761046"/>
    <w:rsid w:val="00767615"/>
    <w:rsid w:val="00775577"/>
    <w:rsid w:val="00781D46"/>
    <w:rsid w:val="007B0F9A"/>
    <w:rsid w:val="007B155C"/>
    <w:rsid w:val="007C15B0"/>
    <w:rsid w:val="007C4027"/>
    <w:rsid w:val="007C47F3"/>
    <w:rsid w:val="007D1864"/>
    <w:rsid w:val="007D7A22"/>
    <w:rsid w:val="007F6EAB"/>
    <w:rsid w:val="00812F5B"/>
    <w:rsid w:val="00830D98"/>
    <w:rsid w:val="00835CDC"/>
    <w:rsid w:val="0083679D"/>
    <w:rsid w:val="00845746"/>
    <w:rsid w:val="0085263D"/>
    <w:rsid w:val="008562CF"/>
    <w:rsid w:val="00874288"/>
    <w:rsid w:val="008841B9"/>
    <w:rsid w:val="00887231"/>
    <w:rsid w:val="00892405"/>
    <w:rsid w:val="0089344C"/>
    <w:rsid w:val="008A06D3"/>
    <w:rsid w:val="008A41DF"/>
    <w:rsid w:val="008A628F"/>
    <w:rsid w:val="008B4348"/>
    <w:rsid w:val="008B6147"/>
    <w:rsid w:val="008C0B54"/>
    <w:rsid w:val="008C564D"/>
    <w:rsid w:val="008C779B"/>
    <w:rsid w:val="008D5356"/>
    <w:rsid w:val="008E05DA"/>
    <w:rsid w:val="008E4C8E"/>
    <w:rsid w:val="008F0B41"/>
    <w:rsid w:val="008F159C"/>
    <w:rsid w:val="008F1CCA"/>
    <w:rsid w:val="008F26D3"/>
    <w:rsid w:val="008F7BF6"/>
    <w:rsid w:val="00901EA5"/>
    <w:rsid w:val="00910A57"/>
    <w:rsid w:val="00912B85"/>
    <w:rsid w:val="0091357D"/>
    <w:rsid w:val="009432EE"/>
    <w:rsid w:val="0095654C"/>
    <w:rsid w:val="0096077C"/>
    <w:rsid w:val="00960ADA"/>
    <w:rsid w:val="009655F9"/>
    <w:rsid w:val="009701B4"/>
    <w:rsid w:val="009769E6"/>
    <w:rsid w:val="00977966"/>
    <w:rsid w:val="00980122"/>
    <w:rsid w:val="009A733F"/>
    <w:rsid w:val="009A79C9"/>
    <w:rsid w:val="009B089B"/>
    <w:rsid w:val="009B2F80"/>
    <w:rsid w:val="009C60B8"/>
    <w:rsid w:val="009D729B"/>
    <w:rsid w:val="009F5B3C"/>
    <w:rsid w:val="00A025B4"/>
    <w:rsid w:val="00A027DF"/>
    <w:rsid w:val="00A07598"/>
    <w:rsid w:val="00A1032A"/>
    <w:rsid w:val="00A155CA"/>
    <w:rsid w:val="00A211B2"/>
    <w:rsid w:val="00A24F50"/>
    <w:rsid w:val="00A2600A"/>
    <w:rsid w:val="00A31F05"/>
    <w:rsid w:val="00A33CA4"/>
    <w:rsid w:val="00A409C3"/>
    <w:rsid w:val="00A45237"/>
    <w:rsid w:val="00A45536"/>
    <w:rsid w:val="00A46EC8"/>
    <w:rsid w:val="00A53972"/>
    <w:rsid w:val="00A67E72"/>
    <w:rsid w:val="00A71809"/>
    <w:rsid w:val="00A80E5E"/>
    <w:rsid w:val="00A83E10"/>
    <w:rsid w:val="00A90170"/>
    <w:rsid w:val="00AA72EB"/>
    <w:rsid w:val="00AB1762"/>
    <w:rsid w:val="00AB6B3A"/>
    <w:rsid w:val="00AB797A"/>
    <w:rsid w:val="00AC2249"/>
    <w:rsid w:val="00AC2DBD"/>
    <w:rsid w:val="00AD1F16"/>
    <w:rsid w:val="00AD3E7B"/>
    <w:rsid w:val="00AE6C57"/>
    <w:rsid w:val="00AF4623"/>
    <w:rsid w:val="00AF64A1"/>
    <w:rsid w:val="00B0098C"/>
    <w:rsid w:val="00B00AA4"/>
    <w:rsid w:val="00B07CA9"/>
    <w:rsid w:val="00B1412F"/>
    <w:rsid w:val="00B14901"/>
    <w:rsid w:val="00B17F39"/>
    <w:rsid w:val="00B2016D"/>
    <w:rsid w:val="00B34085"/>
    <w:rsid w:val="00B458D3"/>
    <w:rsid w:val="00B47A4D"/>
    <w:rsid w:val="00B62701"/>
    <w:rsid w:val="00B63047"/>
    <w:rsid w:val="00B662FE"/>
    <w:rsid w:val="00B6682A"/>
    <w:rsid w:val="00B75FA9"/>
    <w:rsid w:val="00BB1CF7"/>
    <w:rsid w:val="00BB22A3"/>
    <w:rsid w:val="00BB272E"/>
    <w:rsid w:val="00BB2E28"/>
    <w:rsid w:val="00BB4490"/>
    <w:rsid w:val="00BB5370"/>
    <w:rsid w:val="00BC332B"/>
    <w:rsid w:val="00BC43A7"/>
    <w:rsid w:val="00BC6D0F"/>
    <w:rsid w:val="00BD4388"/>
    <w:rsid w:val="00BD6CE2"/>
    <w:rsid w:val="00BE1164"/>
    <w:rsid w:val="00BF3A56"/>
    <w:rsid w:val="00BF5B47"/>
    <w:rsid w:val="00BF5C83"/>
    <w:rsid w:val="00C001E5"/>
    <w:rsid w:val="00C013C5"/>
    <w:rsid w:val="00C06B4F"/>
    <w:rsid w:val="00C11724"/>
    <w:rsid w:val="00C11F08"/>
    <w:rsid w:val="00C32D14"/>
    <w:rsid w:val="00C411FB"/>
    <w:rsid w:val="00C43B8F"/>
    <w:rsid w:val="00C447FF"/>
    <w:rsid w:val="00C527EB"/>
    <w:rsid w:val="00C62167"/>
    <w:rsid w:val="00C7209B"/>
    <w:rsid w:val="00C729C1"/>
    <w:rsid w:val="00C74971"/>
    <w:rsid w:val="00C77ADC"/>
    <w:rsid w:val="00C802CE"/>
    <w:rsid w:val="00C81546"/>
    <w:rsid w:val="00C82D08"/>
    <w:rsid w:val="00C85172"/>
    <w:rsid w:val="00C876D3"/>
    <w:rsid w:val="00C925B8"/>
    <w:rsid w:val="00C93B25"/>
    <w:rsid w:val="00C94C6A"/>
    <w:rsid w:val="00CA044D"/>
    <w:rsid w:val="00CA33CF"/>
    <w:rsid w:val="00CA7C9A"/>
    <w:rsid w:val="00CB5F45"/>
    <w:rsid w:val="00CC018E"/>
    <w:rsid w:val="00CF56AE"/>
    <w:rsid w:val="00D00D15"/>
    <w:rsid w:val="00D02F40"/>
    <w:rsid w:val="00D11898"/>
    <w:rsid w:val="00D32996"/>
    <w:rsid w:val="00D411A6"/>
    <w:rsid w:val="00D60316"/>
    <w:rsid w:val="00D6493B"/>
    <w:rsid w:val="00D7207E"/>
    <w:rsid w:val="00D7723F"/>
    <w:rsid w:val="00D85FEA"/>
    <w:rsid w:val="00D90A38"/>
    <w:rsid w:val="00D91D1F"/>
    <w:rsid w:val="00DB18FB"/>
    <w:rsid w:val="00DB33DD"/>
    <w:rsid w:val="00DC3DF3"/>
    <w:rsid w:val="00DD51CB"/>
    <w:rsid w:val="00DE6FE7"/>
    <w:rsid w:val="00DF45B7"/>
    <w:rsid w:val="00E0010E"/>
    <w:rsid w:val="00E2222F"/>
    <w:rsid w:val="00E24028"/>
    <w:rsid w:val="00E30AB7"/>
    <w:rsid w:val="00E31C85"/>
    <w:rsid w:val="00E43C26"/>
    <w:rsid w:val="00E57C97"/>
    <w:rsid w:val="00E63282"/>
    <w:rsid w:val="00E66BA7"/>
    <w:rsid w:val="00E734E1"/>
    <w:rsid w:val="00E73ACA"/>
    <w:rsid w:val="00E753D2"/>
    <w:rsid w:val="00E80681"/>
    <w:rsid w:val="00E834B0"/>
    <w:rsid w:val="00E874EF"/>
    <w:rsid w:val="00E87E3C"/>
    <w:rsid w:val="00E941DD"/>
    <w:rsid w:val="00E97957"/>
    <w:rsid w:val="00ED277E"/>
    <w:rsid w:val="00EE1206"/>
    <w:rsid w:val="00EE2B89"/>
    <w:rsid w:val="00F01E88"/>
    <w:rsid w:val="00F04E6C"/>
    <w:rsid w:val="00F052F6"/>
    <w:rsid w:val="00F06980"/>
    <w:rsid w:val="00F12566"/>
    <w:rsid w:val="00F36214"/>
    <w:rsid w:val="00F41699"/>
    <w:rsid w:val="00F418B0"/>
    <w:rsid w:val="00F42E72"/>
    <w:rsid w:val="00F4486E"/>
    <w:rsid w:val="00F47234"/>
    <w:rsid w:val="00F52D45"/>
    <w:rsid w:val="00F577E2"/>
    <w:rsid w:val="00F6773C"/>
    <w:rsid w:val="00F766E3"/>
    <w:rsid w:val="00F8084D"/>
    <w:rsid w:val="00F95FDA"/>
    <w:rsid w:val="00F97D4D"/>
    <w:rsid w:val="00FA73F9"/>
    <w:rsid w:val="00FB16C5"/>
    <w:rsid w:val="00FB2CAF"/>
    <w:rsid w:val="00FC326B"/>
    <w:rsid w:val="00FF1016"/>
    <w:rsid w:val="00FF43B4"/>
    <w:rsid w:val="00FF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26B"/>
    <w:rPr>
      <w:rFonts w:ascii="Arial" w:hAnsi="Arial"/>
      <w:sz w:val="24"/>
      <w:szCs w:val="24"/>
      <w:lang w:eastAsia="en-US"/>
    </w:rPr>
  </w:style>
  <w:style w:type="paragraph" w:styleId="Heading1">
    <w:name w:val="heading 1"/>
    <w:basedOn w:val="Normal"/>
    <w:next w:val="Normal"/>
    <w:link w:val="Heading1Char"/>
    <w:qFormat/>
    <w:rsid w:val="001241D1"/>
    <w:pPr>
      <w:keepNext/>
      <w:numPr>
        <w:numId w:val="1"/>
      </w:numPr>
      <w:spacing w:before="240" w:after="60"/>
      <w:outlineLvl w:val="0"/>
    </w:pPr>
    <w:rPr>
      <w:rFonts w:cs="Arial"/>
      <w:b/>
      <w:bCs/>
      <w:caps/>
      <w:kern w:val="32"/>
      <w:sz w:val="32"/>
      <w:szCs w:val="32"/>
    </w:rPr>
  </w:style>
  <w:style w:type="paragraph" w:styleId="Heading2">
    <w:name w:val="heading 2"/>
    <w:basedOn w:val="Normal"/>
    <w:next w:val="Normal"/>
    <w:link w:val="Heading2Char"/>
    <w:qFormat/>
    <w:rsid w:val="001241D1"/>
    <w:pPr>
      <w:keepNext/>
      <w:numPr>
        <w:ilvl w:val="1"/>
        <w:numId w:val="1"/>
      </w:numPr>
      <w:spacing w:before="240" w:after="60"/>
      <w:outlineLvl w:val="1"/>
    </w:pPr>
    <w:rPr>
      <w:rFonts w:cs="Arial"/>
      <w:b/>
      <w:bCs/>
      <w:i/>
      <w:iCs/>
      <w:sz w:val="28"/>
      <w:szCs w:val="28"/>
    </w:rPr>
  </w:style>
  <w:style w:type="paragraph" w:styleId="Heading3">
    <w:name w:val="heading 3"/>
    <w:aliases w:val="Subheading 3x"/>
    <w:basedOn w:val="Normal"/>
    <w:next w:val="Normal"/>
    <w:link w:val="Heading3Char"/>
    <w:qFormat/>
    <w:rsid w:val="001241D1"/>
    <w:pPr>
      <w:keepNext/>
      <w:numPr>
        <w:ilvl w:val="2"/>
        <w:numId w:val="1"/>
      </w:numPr>
      <w:spacing w:before="240" w:after="60"/>
      <w:outlineLvl w:val="2"/>
    </w:pPr>
    <w:rPr>
      <w:rFonts w:cs="Arial"/>
      <w:b/>
      <w:bCs/>
      <w:i/>
      <w:szCs w:val="26"/>
    </w:rPr>
  </w:style>
  <w:style w:type="paragraph" w:styleId="Heading4">
    <w:name w:val="heading 4"/>
    <w:basedOn w:val="Normal"/>
    <w:next w:val="Normal"/>
    <w:link w:val="Heading4Char"/>
    <w:qFormat/>
    <w:rsid w:val="001241D1"/>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1241D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241D1"/>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1241D1"/>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1241D1"/>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qFormat/>
    <w:rsid w:val="001241D1"/>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33D19"/>
    <w:rPr>
      <w:rFonts w:ascii="Arial" w:hAnsi="Arial" w:cs="Arial"/>
      <w:b/>
      <w:bCs/>
      <w:caps/>
      <w:kern w:val="32"/>
      <w:sz w:val="32"/>
      <w:szCs w:val="32"/>
      <w:lang w:eastAsia="en-US"/>
    </w:rPr>
  </w:style>
  <w:style w:type="character" w:customStyle="1" w:styleId="Heading2Char">
    <w:name w:val="Heading 2 Char"/>
    <w:basedOn w:val="DefaultParagraphFont"/>
    <w:link w:val="Heading2"/>
    <w:locked/>
    <w:rsid w:val="00201142"/>
    <w:rPr>
      <w:rFonts w:ascii="Arial" w:hAnsi="Arial" w:cs="Arial"/>
      <w:b/>
      <w:bCs/>
      <w:i/>
      <w:iCs/>
      <w:sz w:val="28"/>
      <w:szCs w:val="28"/>
      <w:lang w:eastAsia="en-US"/>
    </w:rPr>
  </w:style>
  <w:style w:type="character" w:customStyle="1" w:styleId="Heading3Char">
    <w:name w:val="Heading 3 Char"/>
    <w:aliases w:val="Subheading 3x Char"/>
    <w:basedOn w:val="DefaultParagraphFont"/>
    <w:link w:val="Heading3"/>
    <w:locked/>
    <w:rsid w:val="00563544"/>
    <w:rPr>
      <w:rFonts w:ascii="Arial" w:hAnsi="Arial" w:cs="Arial"/>
      <w:b/>
      <w:bCs/>
      <w:i/>
      <w:sz w:val="24"/>
      <w:szCs w:val="26"/>
      <w:lang w:eastAsia="en-US"/>
    </w:rPr>
  </w:style>
  <w:style w:type="character" w:customStyle="1" w:styleId="Heading4Char">
    <w:name w:val="Heading 4 Char"/>
    <w:basedOn w:val="DefaultParagraphFont"/>
    <w:link w:val="Heading4"/>
    <w:locked/>
    <w:rsid w:val="00563544"/>
    <w:rPr>
      <w:b/>
      <w:bCs/>
      <w:sz w:val="28"/>
      <w:szCs w:val="28"/>
      <w:lang w:eastAsia="en-US"/>
    </w:rPr>
  </w:style>
  <w:style w:type="character" w:customStyle="1" w:styleId="Heading5Char">
    <w:name w:val="Heading 5 Char"/>
    <w:basedOn w:val="DefaultParagraphFont"/>
    <w:link w:val="Heading5"/>
    <w:locked/>
    <w:rsid w:val="00563544"/>
    <w:rPr>
      <w:rFonts w:ascii="Arial" w:hAnsi="Arial"/>
      <w:b/>
      <w:bCs/>
      <w:i/>
      <w:iCs/>
      <w:sz w:val="26"/>
      <w:szCs w:val="26"/>
      <w:lang w:eastAsia="en-US"/>
    </w:rPr>
  </w:style>
  <w:style w:type="character" w:customStyle="1" w:styleId="Heading6Char">
    <w:name w:val="Heading 6 Char"/>
    <w:basedOn w:val="DefaultParagraphFont"/>
    <w:link w:val="Heading6"/>
    <w:locked/>
    <w:rsid w:val="00563544"/>
    <w:rPr>
      <w:b/>
      <w:bCs/>
      <w:sz w:val="22"/>
      <w:szCs w:val="22"/>
      <w:lang w:eastAsia="en-US"/>
    </w:rPr>
  </w:style>
  <w:style w:type="character" w:customStyle="1" w:styleId="Heading7Char">
    <w:name w:val="Heading 7 Char"/>
    <w:basedOn w:val="DefaultParagraphFont"/>
    <w:link w:val="Heading7"/>
    <w:locked/>
    <w:rsid w:val="00563544"/>
    <w:rPr>
      <w:sz w:val="24"/>
      <w:szCs w:val="24"/>
      <w:lang w:eastAsia="en-US"/>
    </w:rPr>
  </w:style>
  <w:style w:type="character" w:customStyle="1" w:styleId="Heading8Char">
    <w:name w:val="Heading 8 Char"/>
    <w:basedOn w:val="DefaultParagraphFont"/>
    <w:link w:val="Heading8"/>
    <w:locked/>
    <w:rsid w:val="00563544"/>
    <w:rPr>
      <w:i/>
      <w:iCs/>
      <w:sz w:val="24"/>
      <w:szCs w:val="24"/>
      <w:lang w:eastAsia="en-US"/>
    </w:rPr>
  </w:style>
  <w:style w:type="character" w:customStyle="1" w:styleId="Heading9Char">
    <w:name w:val="Heading 9 Char"/>
    <w:basedOn w:val="DefaultParagraphFont"/>
    <w:link w:val="Heading9"/>
    <w:locked/>
    <w:rsid w:val="00563544"/>
    <w:rPr>
      <w:rFonts w:ascii="Arial" w:hAnsi="Arial" w:cs="Arial"/>
      <w:sz w:val="22"/>
      <w:szCs w:val="22"/>
      <w:lang w:eastAsia="en-US"/>
    </w:rPr>
  </w:style>
  <w:style w:type="paragraph" w:styleId="Header">
    <w:name w:val="header"/>
    <w:basedOn w:val="Normal"/>
    <w:link w:val="HeaderChar"/>
    <w:uiPriority w:val="99"/>
    <w:rsid w:val="001241D1"/>
    <w:pPr>
      <w:tabs>
        <w:tab w:val="center" w:pos="4153"/>
        <w:tab w:val="right" w:pos="8306"/>
      </w:tabs>
    </w:pPr>
    <w:rPr>
      <w:b/>
      <w:bCs/>
      <w:sz w:val="22"/>
    </w:rPr>
  </w:style>
  <w:style w:type="character" w:customStyle="1" w:styleId="HeaderChar">
    <w:name w:val="Header Char"/>
    <w:basedOn w:val="DefaultParagraphFont"/>
    <w:link w:val="Header"/>
    <w:uiPriority w:val="99"/>
    <w:locked/>
    <w:rsid w:val="00563544"/>
    <w:rPr>
      <w:rFonts w:ascii="Arial" w:hAnsi="Arial" w:cs="Times New Roman"/>
      <w:b/>
      <w:bCs/>
      <w:sz w:val="24"/>
      <w:szCs w:val="24"/>
      <w:lang w:eastAsia="en-US"/>
    </w:rPr>
  </w:style>
  <w:style w:type="paragraph" w:styleId="Footer">
    <w:name w:val="footer"/>
    <w:basedOn w:val="Normal"/>
    <w:link w:val="FooterChar"/>
    <w:uiPriority w:val="99"/>
    <w:rsid w:val="001241D1"/>
    <w:pPr>
      <w:tabs>
        <w:tab w:val="center" w:pos="4153"/>
        <w:tab w:val="right" w:pos="8306"/>
      </w:tabs>
    </w:pPr>
  </w:style>
  <w:style w:type="character" w:customStyle="1" w:styleId="FooterChar">
    <w:name w:val="Footer Char"/>
    <w:basedOn w:val="DefaultParagraphFont"/>
    <w:link w:val="Footer"/>
    <w:uiPriority w:val="99"/>
    <w:locked/>
    <w:rsid w:val="00563544"/>
    <w:rPr>
      <w:rFonts w:ascii="Arial" w:hAnsi="Arial" w:cs="Times New Roman"/>
      <w:sz w:val="24"/>
      <w:szCs w:val="24"/>
      <w:lang w:eastAsia="en-US"/>
    </w:rPr>
  </w:style>
  <w:style w:type="paragraph" w:styleId="TOC1">
    <w:name w:val="toc 1"/>
    <w:basedOn w:val="Normal"/>
    <w:next w:val="Normal"/>
    <w:autoRedefine/>
    <w:uiPriority w:val="39"/>
    <w:rsid w:val="001241D1"/>
  </w:style>
  <w:style w:type="paragraph" w:styleId="TOC2">
    <w:name w:val="toc 2"/>
    <w:basedOn w:val="Normal"/>
    <w:next w:val="Normal"/>
    <w:autoRedefine/>
    <w:uiPriority w:val="39"/>
    <w:rsid w:val="001241D1"/>
    <w:pPr>
      <w:ind w:left="240"/>
    </w:pPr>
  </w:style>
  <w:style w:type="paragraph" w:styleId="TOC3">
    <w:name w:val="toc 3"/>
    <w:basedOn w:val="Normal"/>
    <w:next w:val="Normal"/>
    <w:autoRedefine/>
    <w:uiPriority w:val="39"/>
    <w:rsid w:val="001241D1"/>
    <w:pPr>
      <w:ind w:left="480"/>
    </w:pPr>
  </w:style>
  <w:style w:type="paragraph" w:styleId="TOC4">
    <w:name w:val="toc 4"/>
    <w:basedOn w:val="Normal"/>
    <w:next w:val="Normal"/>
    <w:autoRedefine/>
    <w:uiPriority w:val="39"/>
    <w:rsid w:val="001241D1"/>
    <w:pPr>
      <w:ind w:left="720"/>
    </w:pPr>
  </w:style>
  <w:style w:type="paragraph" w:styleId="TOC5">
    <w:name w:val="toc 5"/>
    <w:basedOn w:val="Normal"/>
    <w:next w:val="Normal"/>
    <w:autoRedefine/>
    <w:uiPriority w:val="39"/>
    <w:rsid w:val="001241D1"/>
    <w:pPr>
      <w:ind w:left="960"/>
    </w:pPr>
  </w:style>
  <w:style w:type="paragraph" w:styleId="TOC6">
    <w:name w:val="toc 6"/>
    <w:basedOn w:val="Normal"/>
    <w:next w:val="Normal"/>
    <w:autoRedefine/>
    <w:uiPriority w:val="39"/>
    <w:rsid w:val="001241D1"/>
    <w:pPr>
      <w:ind w:left="1200"/>
    </w:pPr>
  </w:style>
  <w:style w:type="paragraph" w:styleId="TOC7">
    <w:name w:val="toc 7"/>
    <w:basedOn w:val="Normal"/>
    <w:next w:val="Normal"/>
    <w:autoRedefine/>
    <w:uiPriority w:val="39"/>
    <w:rsid w:val="001241D1"/>
    <w:pPr>
      <w:ind w:left="1440"/>
    </w:pPr>
  </w:style>
  <w:style w:type="paragraph" w:styleId="TOC8">
    <w:name w:val="toc 8"/>
    <w:basedOn w:val="Normal"/>
    <w:next w:val="Normal"/>
    <w:autoRedefine/>
    <w:uiPriority w:val="39"/>
    <w:rsid w:val="001241D1"/>
    <w:pPr>
      <w:ind w:left="1680"/>
    </w:pPr>
  </w:style>
  <w:style w:type="paragraph" w:styleId="TOC9">
    <w:name w:val="toc 9"/>
    <w:basedOn w:val="Normal"/>
    <w:next w:val="Normal"/>
    <w:autoRedefine/>
    <w:uiPriority w:val="39"/>
    <w:rsid w:val="001241D1"/>
    <w:pPr>
      <w:ind w:left="1920"/>
    </w:pPr>
  </w:style>
  <w:style w:type="character" w:styleId="Hyperlink">
    <w:name w:val="Hyperlink"/>
    <w:basedOn w:val="DefaultParagraphFont"/>
    <w:uiPriority w:val="99"/>
    <w:rsid w:val="001241D1"/>
    <w:rPr>
      <w:rFonts w:cs="Times New Roman"/>
      <w:color w:val="0000FF"/>
      <w:u w:val="single"/>
    </w:rPr>
  </w:style>
  <w:style w:type="table" w:styleId="TableGrid">
    <w:name w:val="Table Grid"/>
    <w:basedOn w:val="TableNormal"/>
    <w:uiPriority w:val="59"/>
    <w:rsid w:val="00C11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444EB"/>
    <w:rPr>
      <w:rFonts w:cs="Times New Roman"/>
    </w:rPr>
  </w:style>
  <w:style w:type="paragraph" w:styleId="List2">
    <w:name w:val="List 2"/>
    <w:basedOn w:val="Normal"/>
    <w:uiPriority w:val="99"/>
    <w:rsid w:val="00201142"/>
    <w:pPr>
      <w:numPr>
        <w:numId w:val="2"/>
      </w:numPr>
    </w:pPr>
    <w:rPr>
      <w:szCs w:val="20"/>
    </w:rPr>
  </w:style>
  <w:style w:type="paragraph" w:styleId="List">
    <w:name w:val="List"/>
    <w:basedOn w:val="Normal"/>
    <w:uiPriority w:val="99"/>
    <w:rsid w:val="005F04DF"/>
    <w:pPr>
      <w:ind w:left="283" w:hanging="283"/>
    </w:pPr>
  </w:style>
  <w:style w:type="paragraph" w:styleId="BodyTextIndent">
    <w:name w:val="Body Text Indent"/>
    <w:basedOn w:val="Normal"/>
    <w:link w:val="BodyTextIndentChar1"/>
    <w:uiPriority w:val="99"/>
    <w:rsid w:val="005F04DF"/>
    <w:pPr>
      <w:widowControl w:val="0"/>
      <w:ind w:left="360"/>
    </w:pPr>
    <w:rPr>
      <w:rFonts w:ascii="CG Times" w:hAnsi="CG Times"/>
      <w:szCs w:val="20"/>
    </w:rPr>
  </w:style>
  <w:style w:type="character" w:customStyle="1" w:styleId="BodyTextIndentChar">
    <w:name w:val="Body Text Indent Char"/>
    <w:basedOn w:val="DefaultParagraphFont"/>
    <w:uiPriority w:val="99"/>
    <w:semiHidden/>
    <w:rsid w:val="00563544"/>
    <w:rPr>
      <w:rFonts w:ascii="Arial" w:hAnsi="Arial" w:cs="Times New Roman"/>
      <w:sz w:val="20"/>
      <w:szCs w:val="20"/>
    </w:rPr>
  </w:style>
  <w:style w:type="paragraph" w:styleId="List3">
    <w:name w:val="List 3"/>
    <w:basedOn w:val="Normal"/>
    <w:uiPriority w:val="99"/>
    <w:rsid w:val="005F04DF"/>
    <w:pPr>
      <w:widowControl w:val="0"/>
      <w:tabs>
        <w:tab w:val="num" w:pos="2520"/>
      </w:tabs>
      <w:ind w:left="2160" w:hanging="360"/>
    </w:pPr>
    <w:rPr>
      <w:rFonts w:ascii="CG Times" w:hAnsi="CG Times"/>
      <w:szCs w:val="20"/>
    </w:rPr>
  </w:style>
  <w:style w:type="paragraph" w:styleId="BodyText">
    <w:name w:val="Body Text"/>
    <w:basedOn w:val="Normal"/>
    <w:link w:val="BodyTextChar"/>
    <w:rsid w:val="005F04DF"/>
    <w:pPr>
      <w:spacing w:after="120"/>
    </w:pPr>
  </w:style>
  <w:style w:type="character" w:customStyle="1" w:styleId="BodyTextChar">
    <w:name w:val="Body Text Char"/>
    <w:basedOn w:val="DefaultParagraphFont"/>
    <w:link w:val="BodyText"/>
    <w:locked/>
    <w:rsid w:val="00563544"/>
    <w:rPr>
      <w:rFonts w:ascii="Arial" w:hAnsi="Arial" w:cs="Times New Roman"/>
      <w:sz w:val="24"/>
      <w:szCs w:val="24"/>
      <w:lang w:eastAsia="en-US"/>
    </w:rPr>
  </w:style>
  <w:style w:type="paragraph" w:styleId="NormalWeb">
    <w:name w:val="Normal (Web)"/>
    <w:basedOn w:val="Normal"/>
    <w:rsid w:val="00CA7C9A"/>
    <w:pPr>
      <w:spacing w:before="100" w:beforeAutospacing="1" w:after="100" w:afterAutospacing="1"/>
    </w:pPr>
    <w:rPr>
      <w:rFonts w:ascii="Times New Roman" w:hAnsi="Times New Roman"/>
      <w:color w:val="000080"/>
      <w:lang w:eastAsia="en-GB"/>
    </w:rPr>
  </w:style>
  <w:style w:type="character" w:styleId="Strong">
    <w:name w:val="Strong"/>
    <w:basedOn w:val="DefaultParagraphFont"/>
    <w:uiPriority w:val="22"/>
    <w:qFormat/>
    <w:rsid w:val="00CA7C9A"/>
    <w:rPr>
      <w:rFonts w:cs="Times New Roman"/>
      <w:b/>
      <w:bCs/>
    </w:rPr>
  </w:style>
  <w:style w:type="paragraph" w:customStyle="1" w:styleId="CharChar1CharCharChar">
    <w:name w:val="Char Char1 Char Char Char"/>
    <w:basedOn w:val="Normal"/>
    <w:rsid w:val="0089344C"/>
    <w:pPr>
      <w:spacing w:after="160" w:line="240" w:lineRule="exact"/>
    </w:pPr>
    <w:rPr>
      <w:rFonts w:ascii="Verdana" w:hAnsi="Verdana"/>
      <w:sz w:val="20"/>
      <w:szCs w:val="20"/>
      <w:lang w:val="en-US"/>
    </w:rPr>
  </w:style>
  <w:style w:type="paragraph" w:styleId="BalloonText">
    <w:name w:val="Balloon Text"/>
    <w:basedOn w:val="Normal"/>
    <w:link w:val="BalloonTextChar"/>
    <w:uiPriority w:val="99"/>
    <w:semiHidden/>
    <w:unhideWhenUsed/>
    <w:rsid w:val="005B72E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72E5"/>
    <w:rPr>
      <w:rFonts w:ascii="Tahoma" w:hAnsi="Tahoma" w:cs="Tahoma"/>
      <w:sz w:val="16"/>
      <w:szCs w:val="16"/>
      <w:lang w:eastAsia="en-US"/>
    </w:rPr>
  </w:style>
  <w:style w:type="paragraph" w:styleId="FootnoteText">
    <w:name w:val="footnote text"/>
    <w:basedOn w:val="Normal"/>
    <w:link w:val="FootnoteTextChar"/>
    <w:uiPriority w:val="99"/>
    <w:semiHidden/>
    <w:rsid w:val="00DE6FE7"/>
    <w:rPr>
      <w:rFonts w:ascii="Comic Sans MS" w:hAnsi="Comic Sans MS"/>
      <w:sz w:val="20"/>
      <w:szCs w:val="20"/>
    </w:rPr>
  </w:style>
  <w:style w:type="character" w:customStyle="1" w:styleId="FootnoteTextChar">
    <w:name w:val="Footnote Text Char"/>
    <w:basedOn w:val="DefaultParagraphFont"/>
    <w:link w:val="FootnoteText"/>
    <w:uiPriority w:val="99"/>
    <w:semiHidden/>
    <w:locked/>
    <w:rsid w:val="00DE6FE7"/>
    <w:rPr>
      <w:rFonts w:ascii="Comic Sans MS" w:hAnsi="Comic Sans MS" w:cs="Times New Roman"/>
      <w:lang w:eastAsia="en-US"/>
    </w:rPr>
  </w:style>
  <w:style w:type="paragraph" w:customStyle="1" w:styleId="CPA">
    <w:name w:val="CPA"/>
    <w:basedOn w:val="Normal"/>
    <w:rsid w:val="0019496B"/>
    <w:pPr>
      <w:overflowPunct w:val="0"/>
      <w:autoSpaceDE w:val="0"/>
      <w:autoSpaceDN w:val="0"/>
      <w:adjustRightInd w:val="0"/>
      <w:spacing w:before="120" w:after="120"/>
      <w:jc w:val="both"/>
      <w:textAlignment w:val="baseline"/>
    </w:pPr>
    <w:rPr>
      <w:b/>
      <w:sz w:val="22"/>
      <w:szCs w:val="20"/>
    </w:rPr>
  </w:style>
  <w:style w:type="paragraph" w:styleId="BodyText3">
    <w:name w:val="Body Text 3"/>
    <w:basedOn w:val="Normal"/>
    <w:link w:val="BodyText3Char"/>
    <w:uiPriority w:val="99"/>
    <w:rsid w:val="00B62701"/>
    <w:pPr>
      <w:spacing w:after="120"/>
    </w:pPr>
    <w:rPr>
      <w:sz w:val="16"/>
      <w:szCs w:val="16"/>
    </w:rPr>
  </w:style>
  <w:style w:type="character" w:customStyle="1" w:styleId="BodyText3Char">
    <w:name w:val="Body Text 3 Char"/>
    <w:basedOn w:val="DefaultParagraphFont"/>
    <w:link w:val="BodyText3"/>
    <w:uiPriority w:val="99"/>
    <w:locked/>
    <w:rsid w:val="00B62701"/>
    <w:rPr>
      <w:rFonts w:ascii="Arial" w:hAnsi="Arial" w:cs="Times New Roman"/>
      <w:sz w:val="16"/>
      <w:szCs w:val="16"/>
      <w:lang w:eastAsia="en-US"/>
    </w:rPr>
  </w:style>
  <w:style w:type="character" w:styleId="FollowedHyperlink">
    <w:name w:val="FollowedHyperlink"/>
    <w:basedOn w:val="DefaultParagraphFont"/>
    <w:uiPriority w:val="99"/>
    <w:semiHidden/>
    <w:unhideWhenUsed/>
    <w:rsid w:val="00B62701"/>
    <w:rPr>
      <w:rFonts w:cs="Times New Roman"/>
      <w:color w:val="800080"/>
      <w:u w:val="single"/>
    </w:rPr>
  </w:style>
  <w:style w:type="paragraph" w:customStyle="1" w:styleId="Default">
    <w:name w:val="Default"/>
    <w:rsid w:val="009A79C9"/>
    <w:pPr>
      <w:autoSpaceDE w:val="0"/>
      <w:autoSpaceDN w:val="0"/>
      <w:adjustRightInd w:val="0"/>
    </w:pPr>
    <w:rPr>
      <w:rFonts w:ascii="Arial" w:hAnsi="Arial" w:cs="Arial"/>
      <w:color w:val="000000"/>
      <w:sz w:val="24"/>
      <w:szCs w:val="24"/>
    </w:rPr>
  </w:style>
  <w:style w:type="paragraph" w:styleId="Caption">
    <w:name w:val="caption"/>
    <w:basedOn w:val="Normal"/>
    <w:next w:val="Normal"/>
    <w:link w:val="CaptionChar"/>
    <w:uiPriority w:val="35"/>
    <w:qFormat/>
    <w:rsid w:val="000A3C86"/>
    <w:pPr>
      <w:widowControl w:val="0"/>
      <w:spacing w:before="120" w:after="120"/>
    </w:pPr>
    <w:rPr>
      <w:b/>
      <w:bCs/>
    </w:rPr>
  </w:style>
  <w:style w:type="character" w:customStyle="1" w:styleId="CaptionChar">
    <w:name w:val="Caption Char"/>
    <w:basedOn w:val="DefaultParagraphFont"/>
    <w:link w:val="Caption"/>
    <w:locked/>
    <w:rsid w:val="000A3C86"/>
    <w:rPr>
      <w:rFonts w:ascii="Arial" w:hAnsi="Arial" w:cs="Times New Roman"/>
      <w:b/>
      <w:bCs/>
      <w:snapToGrid w:val="0"/>
      <w:sz w:val="24"/>
      <w:szCs w:val="24"/>
      <w:lang w:eastAsia="en-US"/>
    </w:rPr>
  </w:style>
  <w:style w:type="character" w:customStyle="1" w:styleId="BodyTextIndentChar1">
    <w:name w:val="Body Text Indent Char1"/>
    <w:basedOn w:val="DefaultParagraphFont"/>
    <w:link w:val="BodyTextIndent"/>
    <w:locked/>
    <w:rsid w:val="00563544"/>
    <w:rPr>
      <w:rFonts w:ascii="CG Times" w:hAnsi="CG Times" w:cs="Times New Roman"/>
      <w:snapToGrid w:val="0"/>
      <w:sz w:val="24"/>
      <w:lang w:eastAsia="en-US"/>
    </w:rPr>
  </w:style>
  <w:style w:type="paragraph" w:styleId="BodyTextIndent2">
    <w:name w:val="Body Text Indent 2"/>
    <w:basedOn w:val="Normal"/>
    <w:link w:val="BodyTextIndent2Char"/>
    <w:uiPriority w:val="99"/>
    <w:rsid w:val="00563544"/>
    <w:pPr>
      <w:tabs>
        <w:tab w:val="left" w:pos="851"/>
      </w:tabs>
      <w:ind w:left="720" w:hanging="709"/>
    </w:pPr>
    <w:rPr>
      <w:szCs w:val="20"/>
      <w:lang w:eastAsia="en-GB"/>
    </w:rPr>
  </w:style>
  <w:style w:type="character" w:customStyle="1" w:styleId="BodyTextIndent2Char">
    <w:name w:val="Body Text Indent 2 Char"/>
    <w:basedOn w:val="DefaultParagraphFont"/>
    <w:link w:val="BodyTextIndent2"/>
    <w:uiPriority w:val="99"/>
    <w:locked/>
    <w:rsid w:val="00563544"/>
    <w:rPr>
      <w:rFonts w:ascii="Arial" w:hAnsi="Arial" w:cs="Times New Roman"/>
      <w:sz w:val="24"/>
    </w:rPr>
  </w:style>
  <w:style w:type="paragraph" w:styleId="BodyTextIndent3">
    <w:name w:val="Body Text Indent 3"/>
    <w:basedOn w:val="Normal"/>
    <w:link w:val="BodyTextIndent3Char"/>
    <w:uiPriority w:val="99"/>
    <w:rsid w:val="00563544"/>
    <w:pPr>
      <w:ind w:left="851" w:hanging="851"/>
    </w:pPr>
    <w:rPr>
      <w:rFonts w:cs="Arial"/>
      <w:szCs w:val="20"/>
      <w:lang w:eastAsia="en-GB"/>
    </w:rPr>
  </w:style>
  <w:style w:type="character" w:customStyle="1" w:styleId="BodyTextIndent3Char">
    <w:name w:val="Body Text Indent 3 Char"/>
    <w:basedOn w:val="DefaultParagraphFont"/>
    <w:link w:val="BodyTextIndent3"/>
    <w:uiPriority w:val="99"/>
    <w:locked/>
    <w:rsid w:val="00563544"/>
    <w:rPr>
      <w:rFonts w:ascii="Arial" w:hAnsi="Arial" w:cs="Arial"/>
      <w:sz w:val="24"/>
    </w:rPr>
  </w:style>
  <w:style w:type="character" w:styleId="CommentReference">
    <w:name w:val="annotation reference"/>
    <w:basedOn w:val="DefaultParagraphFont"/>
    <w:uiPriority w:val="99"/>
    <w:semiHidden/>
    <w:rsid w:val="00563544"/>
    <w:rPr>
      <w:rFonts w:cs="Times New Roman"/>
      <w:sz w:val="16"/>
      <w:szCs w:val="16"/>
    </w:rPr>
  </w:style>
  <w:style w:type="paragraph" w:styleId="CommentText">
    <w:name w:val="annotation text"/>
    <w:basedOn w:val="Normal"/>
    <w:link w:val="CommentTextChar"/>
    <w:uiPriority w:val="99"/>
    <w:semiHidden/>
    <w:rsid w:val="00563544"/>
    <w:rPr>
      <w:sz w:val="20"/>
      <w:szCs w:val="20"/>
      <w:lang w:eastAsia="en-GB"/>
    </w:rPr>
  </w:style>
  <w:style w:type="character" w:customStyle="1" w:styleId="CommentTextChar">
    <w:name w:val="Comment Text Char"/>
    <w:basedOn w:val="DefaultParagraphFont"/>
    <w:link w:val="CommentText"/>
    <w:uiPriority w:val="99"/>
    <w:semiHidden/>
    <w:locked/>
    <w:rsid w:val="00563544"/>
    <w:rPr>
      <w:rFonts w:ascii="Arial" w:hAnsi="Arial" w:cs="Times New Roman"/>
    </w:rPr>
  </w:style>
  <w:style w:type="paragraph" w:styleId="CommentSubject">
    <w:name w:val="annotation subject"/>
    <w:basedOn w:val="CommentText"/>
    <w:next w:val="CommentText"/>
    <w:link w:val="CommentSubjectChar"/>
    <w:uiPriority w:val="99"/>
    <w:semiHidden/>
    <w:rsid w:val="00563544"/>
    <w:rPr>
      <w:b/>
      <w:bCs/>
    </w:rPr>
  </w:style>
  <w:style w:type="character" w:customStyle="1" w:styleId="CommentSubjectChar">
    <w:name w:val="Comment Subject Char"/>
    <w:basedOn w:val="CommentTextChar"/>
    <w:link w:val="CommentSubject"/>
    <w:uiPriority w:val="99"/>
    <w:semiHidden/>
    <w:locked/>
    <w:rsid w:val="00563544"/>
    <w:rPr>
      <w:rFonts w:ascii="Arial" w:hAnsi="Arial" w:cs="Times New Roman"/>
      <w:b/>
      <w:bCs/>
    </w:rPr>
  </w:style>
  <w:style w:type="paragraph" w:customStyle="1" w:styleId="CharCharChar1CharCharCharCharCharCharChar">
    <w:name w:val="Char Char Char1 Char Char Char Char Char Char Char"/>
    <w:basedOn w:val="Normal"/>
    <w:rsid w:val="00563544"/>
    <w:pPr>
      <w:spacing w:after="120" w:line="240" w:lineRule="exact"/>
    </w:pPr>
    <w:rPr>
      <w:rFonts w:ascii="Verdana" w:hAnsi="Verdana" w:cs="Verdana"/>
      <w:sz w:val="20"/>
      <w:szCs w:val="20"/>
    </w:rPr>
  </w:style>
  <w:style w:type="paragraph" w:styleId="ListParagraph">
    <w:name w:val="List Paragraph"/>
    <w:basedOn w:val="Normal"/>
    <w:uiPriority w:val="34"/>
    <w:qFormat/>
    <w:rsid w:val="00563544"/>
    <w:pPr>
      <w:ind w:left="720"/>
    </w:pPr>
    <w:rPr>
      <w:szCs w:val="20"/>
      <w:lang w:eastAsia="en-GB"/>
    </w:rPr>
  </w:style>
  <w:style w:type="paragraph" w:styleId="BlockText">
    <w:name w:val="Block Text"/>
    <w:basedOn w:val="Normal"/>
    <w:uiPriority w:val="99"/>
    <w:rsid w:val="00563544"/>
    <w:pPr>
      <w:tabs>
        <w:tab w:val="left" w:pos="-720"/>
        <w:tab w:val="left" w:pos="0"/>
      </w:tabs>
      <w:suppressAutoHyphens/>
      <w:ind w:left="720" w:right="299"/>
      <w:jc w:val="both"/>
    </w:pPr>
    <w:rPr>
      <w:rFonts w:ascii="Times New Roman" w:hAnsi="Times New Roman"/>
      <w:spacing w:val="-3"/>
      <w:szCs w:val="20"/>
    </w:rPr>
  </w:style>
  <w:style w:type="paragraph" w:styleId="DocumentMap">
    <w:name w:val="Document Map"/>
    <w:basedOn w:val="Normal"/>
    <w:link w:val="DocumentMapChar"/>
    <w:uiPriority w:val="99"/>
    <w:semiHidden/>
    <w:rsid w:val="00563544"/>
    <w:pPr>
      <w:shd w:val="clear" w:color="auto" w:fill="000080"/>
    </w:pPr>
    <w:rPr>
      <w:rFonts w:ascii="Tahoma" w:hAnsi="Tahoma" w:cs="Tahoma"/>
      <w:sz w:val="20"/>
      <w:szCs w:val="20"/>
      <w:lang w:eastAsia="en-GB"/>
    </w:rPr>
  </w:style>
  <w:style w:type="character" w:customStyle="1" w:styleId="DocumentMapChar">
    <w:name w:val="Document Map Char"/>
    <w:basedOn w:val="DefaultParagraphFont"/>
    <w:link w:val="DocumentMap"/>
    <w:uiPriority w:val="99"/>
    <w:semiHidden/>
    <w:locked/>
    <w:rsid w:val="00563544"/>
    <w:rPr>
      <w:rFonts w:ascii="Tahoma" w:hAnsi="Tahoma" w:cs="Tahoma"/>
      <w:shd w:val="clear" w:color="auto" w:fill="000080"/>
    </w:rPr>
  </w:style>
  <w:style w:type="paragraph" w:styleId="TOCHeading">
    <w:name w:val="TOC Heading"/>
    <w:basedOn w:val="Heading1"/>
    <w:next w:val="Normal"/>
    <w:uiPriority w:val="39"/>
    <w:semiHidden/>
    <w:unhideWhenUsed/>
    <w:qFormat/>
    <w:rsid w:val="00960ADA"/>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character" w:styleId="FootnoteReference">
    <w:name w:val="footnote reference"/>
    <w:uiPriority w:val="99"/>
    <w:semiHidden/>
    <w:rsid w:val="00083753"/>
    <w:rPr>
      <w:vertAlign w:val="superscript"/>
    </w:rPr>
  </w:style>
  <w:style w:type="paragraph" w:styleId="ListBullet">
    <w:name w:val="List Bullet"/>
    <w:basedOn w:val="Normal"/>
    <w:autoRedefine/>
    <w:rsid w:val="00264194"/>
    <w:rPr>
      <w:rFonts w:cs="Arial"/>
      <w:snapToGrid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26B"/>
    <w:rPr>
      <w:rFonts w:ascii="Arial" w:hAnsi="Arial"/>
      <w:sz w:val="24"/>
      <w:szCs w:val="24"/>
      <w:lang w:eastAsia="en-US"/>
    </w:rPr>
  </w:style>
  <w:style w:type="paragraph" w:styleId="Heading1">
    <w:name w:val="heading 1"/>
    <w:basedOn w:val="Normal"/>
    <w:next w:val="Normal"/>
    <w:link w:val="Heading1Char"/>
    <w:qFormat/>
    <w:rsid w:val="001241D1"/>
    <w:pPr>
      <w:keepNext/>
      <w:numPr>
        <w:numId w:val="1"/>
      </w:numPr>
      <w:spacing w:before="240" w:after="60"/>
      <w:outlineLvl w:val="0"/>
    </w:pPr>
    <w:rPr>
      <w:rFonts w:cs="Arial"/>
      <w:b/>
      <w:bCs/>
      <w:caps/>
      <w:kern w:val="32"/>
      <w:sz w:val="32"/>
      <w:szCs w:val="32"/>
    </w:rPr>
  </w:style>
  <w:style w:type="paragraph" w:styleId="Heading2">
    <w:name w:val="heading 2"/>
    <w:basedOn w:val="Normal"/>
    <w:next w:val="Normal"/>
    <w:link w:val="Heading2Char"/>
    <w:qFormat/>
    <w:rsid w:val="001241D1"/>
    <w:pPr>
      <w:keepNext/>
      <w:numPr>
        <w:ilvl w:val="1"/>
        <w:numId w:val="1"/>
      </w:numPr>
      <w:spacing w:before="240" w:after="60"/>
      <w:outlineLvl w:val="1"/>
    </w:pPr>
    <w:rPr>
      <w:rFonts w:cs="Arial"/>
      <w:b/>
      <w:bCs/>
      <w:i/>
      <w:iCs/>
      <w:sz w:val="28"/>
      <w:szCs w:val="28"/>
    </w:rPr>
  </w:style>
  <w:style w:type="paragraph" w:styleId="Heading3">
    <w:name w:val="heading 3"/>
    <w:aliases w:val="Subheading 3x"/>
    <w:basedOn w:val="Normal"/>
    <w:next w:val="Normal"/>
    <w:link w:val="Heading3Char"/>
    <w:qFormat/>
    <w:rsid w:val="001241D1"/>
    <w:pPr>
      <w:keepNext/>
      <w:numPr>
        <w:ilvl w:val="2"/>
        <w:numId w:val="1"/>
      </w:numPr>
      <w:spacing w:before="240" w:after="60"/>
      <w:outlineLvl w:val="2"/>
    </w:pPr>
    <w:rPr>
      <w:rFonts w:cs="Arial"/>
      <w:b/>
      <w:bCs/>
      <w:i/>
      <w:szCs w:val="26"/>
    </w:rPr>
  </w:style>
  <w:style w:type="paragraph" w:styleId="Heading4">
    <w:name w:val="heading 4"/>
    <w:basedOn w:val="Normal"/>
    <w:next w:val="Normal"/>
    <w:link w:val="Heading4Char"/>
    <w:qFormat/>
    <w:rsid w:val="001241D1"/>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1241D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241D1"/>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1241D1"/>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1241D1"/>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qFormat/>
    <w:rsid w:val="001241D1"/>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33D19"/>
    <w:rPr>
      <w:rFonts w:ascii="Arial" w:hAnsi="Arial" w:cs="Arial"/>
      <w:b/>
      <w:bCs/>
      <w:caps/>
      <w:kern w:val="32"/>
      <w:sz w:val="32"/>
      <w:szCs w:val="32"/>
      <w:lang w:eastAsia="en-US"/>
    </w:rPr>
  </w:style>
  <w:style w:type="character" w:customStyle="1" w:styleId="Heading2Char">
    <w:name w:val="Heading 2 Char"/>
    <w:basedOn w:val="DefaultParagraphFont"/>
    <w:link w:val="Heading2"/>
    <w:locked/>
    <w:rsid w:val="00201142"/>
    <w:rPr>
      <w:rFonts w:ascii="Arial" w:hAnsi="Arial" w:cs="Arial"/>
      <w:b/>
      <w:bCs/>
      <w:i/>
      <w:iCs/>
      <w:sz w:val="28"/>
      <w:szCs w:val="28"/>
      <w:lang w:eastAsia="en-US"/>
    </w:rPr>
  </w:style>
  <w:style w:type="character" w:customStyle="1" w:styleId="Heading3Char">
    <w:name w:val="Heading 3 Char"/>
    <w:aliases w:val="Subheading 3x Char"/>
    <w:basedOn w:val="DefaultParagraphFont"/>
    <w:link w:val="Heading3"/>
    <w:locked/>
    <w:rsid w:val="00563544"/>
    <w:rPr>
      <w:rFonts w:ascii="Arial" w:hAnsi="Arial" w:cs="Arial"/>
      <w:b/>
      <w:bCs/>
      <w:i/>
      <w:sz w:val="24"/>
      <w:szCs w:val="26"/>
      <w:lang w:eastAsia="en-US"/>
    </w:rPr>
  </w:style>
  <w:style w:type="character" w:customStyle="1" w:styleId="Heading4Char">
    <w:name w:val="Heading 4 Char"/>
    <w:basedOn w:val="DefaultParagraphFont"/>
    <w:link w:val="Heading4"/>
    <w:locked/>
    <w:rsid w:val="00563544"/>
    <w:rPr>
      <w:b/>
      <w:bCs/>
      <w:sz w:val="28"/>
      <w:szCs w:val="28"/>
      <w:lang w:eastAsia="en-US"/>
    </w:rPr>
  </w:style>
  <w:style w:type="character" w:customStyle="1" w:styleId="Heading5Char">
    <w:name w:val="Heading 5 Char"/>
    <w:basedOn w:val="DefaultParagraphFont"/>
    <w:link w:val="Heading5"/>
    <w:locked/>
    <w:rsid w:val="00563544"/>
    <w:rPr>
      <w:rFonts w:ascii="Arial" w:hAnsi="Arial"/>
      <w:b/>
      <w:bCs/>
      <w:i/>
      <w:iCs/>
      <w:sz w:val="26"/>
      <w:szCs w:val="26"/>
      <w:lang w:eastAsia="en-US"/>
    </w:rPr>
  </w:style>
  <w:style w:type="character" w:customStyle="1" w:styleId="Heading6Char">
    <w:name w:val="Heading 6 Char"/>
    <w:basedOn w:val="DefaultParagraphFont"/>
    <w:link w:val="Heading6"/>
    <w:locked/>
    <w:rsid w:val="00563544"/>
    <w:rPr>
      <w:b/>
      <w:bCs/>
      <w:sz w:val="22"/>
      <w:szCs w:val="22"/>
      <w:lang w:eastAsia="en-US"/>
    </w:rPr>
  </w:style>
  <w:style w:type="character" w:customStyle="1" w:styleId="Heading7Char">
    <w:name w:val="Heading 7 Char"/>
    <w:basedOn w:val="DefaultParagraphFont"/>
    <w:link w:val="Heading7"/>
    <w:locked/>
    <w:rsid w:val="00563544"/>
    <w:rPr>
      <w:sz w:val="24"/>
      <w:szCs w:val="24"/>
      <w:lang w:eastAsia="en-US"/>
    </w:rPr>
  </w:style>
  <w:style w:type="character" w:customStyle="1" w:styleId="Heading8Char">
    <w:name w:val="Heading 8 Char"/>
    <w:basedOn w:val="DefaultParagraphFont"/>
    <w:link w:val="Heading8"/>
    <w:locked/>
    <w:rsid w:val="00563544"/>
    <w:rPr>
      <w:i/>
      <w:iCs/>
      <w:sz w:val="24"/>
      <w:szCs w:val="24"/>
      <w:lang w:eastAsia="en-US"/>
    </w:rPr>
  </w:style>
  <w:style w:type="character" w:customStyle="1" w:styleId="Heading9Char">
    <w:name w:val="Heading 9 Char"/>
    <w:basedOn w:val="DefaultParagraphFont"/>
    <w:link w:val="Heading9"/>
    <w:locked/>
    <w:rsid w:val="00563544"/>
    <w:rPr>
      <w:rFonts w:ascii="Arial" w:hAnsi="Arial" w:cs="Arial"/>
      <w:sz w:val="22"/>
      <w:szCs w:val="22"/>
      <w:lang w:eastAsia="en-US"/>
    </w:rPr>
  </w:style>
  <w:style w:type="paragraph" w:styleId="Header">
    <w:name w:val="header"/>
    <w:basedOn w:val="Normal"/>
    <w:link w:val="HeaderChar"/>
    <w:uiPriority w:val="99"/>
    <w:rsid w:val="001241D1"/>
    <w:pPr>
      <w:tabs>
        <w:tab w:val="center" w:pos="4153"/>
        <w:tab w:val="right" w:pos="8306"/>
      </w:tabs>
    </w:pPr>
    <w:rPr>
      <w:b/>
      <w:bCs/>
      <w:sz w:val="22"/>
    </w:rPr>
  </w:style>
  <w:style w:type="character" w:customStyle="1" w:styleId="HeaderChar">
    <w:name w:val="Header Char"/>
    <w:basedOn w:val="DefaultParagraphFont"/>
    <w:link w:val="Header"/>
    <w:uiPriority w:val="99"/>
    <w:locked/>
    <w:rsid w:val="00563544"/>
    <w:rPr>
      <w:rFonts w:ascii="Arial" w:hAnsi="Arial" w:cs="Times New Roman"/>
      <w:b/>
      <w:bCs/>
      <w:sz w:val="24"/>
      <w:szCs w:val="24"/>
      <w:lang w:eastAsia="en-US"/>
    </w:rPr>
  </w:style>
  <w:style w:type="paragraph" w:styleId="Footer">
    <w:name w:val="footer"/>
    <w:basedOn w:val="Normal"/>
    <w:link w:val="FooterChar"/>
    <w:uiPriority w:val="99"/>
    <w:rsid w:val="001241D1"/>
    <w:pPr>
      <w:tabs>
        <w:tab w:val="center" w:pos="4153"/>
        <w:tab w:val="right" w:pos="8306"/>
      </w:tabs>
    </w:pPr>
  </w:style>
  <w:style w:type="character" w:customStyle="1" w:styleId="FooterChar">
    <w:name w:val="Footer Char"/>
    <w:basedOn w:val="DefaultParagraphFont"/>
    <w:link w:val="Footer"/>
    <w:uiPriority w:val="99"/>
    <w:locked/>
    <w:rsid w:val="00563544"/>
    <w:rPr>
      <w:rFonts w:ascii="Arial" w:hAnsi="Arial" w:cs="Times New Roman"/>
      <w:sz w:val="24"/>
      <w:szCs w:val="24"/>
      <w:lang w:eastAsia="en-US"/>
    </w:rPr>
  </w:style>
  <w:style w:type="paragraph" w:styleId="TOC1">
    <w:name w:val="toc 1"/>
    <w:basedOn w:val="Normal"/>
    <w:next w:val="Normal"/>
    <w:autoRedefine/>
    <w:uiPriority w:val="39"/>
    <w:rsid w:val="001241D1"/>
  </w:style>
  <w:style w:type="paragraph" w:styleId="TOC2">
    <w:name w:val="toc 2"/>
    <w:basedOn w:val="Normal"/>
    <w:next w:val="Normal"/>
    <w:autoRedefine/>
    <w:uiPriority w:val="39"/>
    <w:rsid w:val="001241D1"/>
    <w:pPr>
      <w:ind w:left="240"/>
    </w:pPr>
  </w:style>
  <w:style w:type="paragraph" w:styleId="TOC3">
    <w:name w:val="toc 3"/>
    <w:basedOn w:val="Normal"/>
    <w:next w:val="Normal"/>
    <w:autoRedefine/>
    <w:uiPriority w:val="39"/>
    <w:rsid w:val="001241D1"/>
    <w:pPr>
      <w:ind w:left="480"/>
    </w:pPr>
  </w:style>
  <w:style w:type="paragraph" w:styleId="TOC4">
    <w:name w:val="toc 4"/>
    <w:basedOn w:val="Normal"/>
    <w:next w:val="Normal"/>
    <w:autoRedefine/>
    <w:uiPriority w:val="39"/>
    <w:rsid w:val="001241D1"/>
    <w:pPr>
      <w:ind w:left="720"/>
    </w:pPr>
  </w:style>
  <w:style w:type="paragraph" w:styleId="TOC5">
    <w:name w:val="toc 5"/>
    <w:basedOn w:val="Normal"/>
    <w:next w:val="Normal"/>
    <w:autoRedefine/>
    <w:uiPriority w:val="39"/>
    <w:rsid w:val="001241D1"/>
    <w:pPr>
      <w:ind w:left="960"/>
    </w:pPr>
  </w:style>
  <w:style w:type="paragraph" w:styleId="TOC6">
    <w:name w:val="toc 6"/>
    <w:basedOn w:val="Normal"/>
    <w:next w:val="Normal"/>
    <w:autoRedefine/>
    <w:uiPriority w:val="39"/>
    <w:rsid w:val="001241D1"/>
    <w:pPr>
      <w:ind w:left="1200"/>
    </w:pPr>
  </w:style>
  <w:style w:type="paragraph" w:styleId="TOC7">
    <w:name w:val="toc 7"/>
    <w:basedOn w:val="Normal"/>
    <w:next w:val="Normal"/>
    <w:autoRedefine/>
    <w:uiPriority w:val="39"/>
    <w:rsid w:val="001241D1"/>
    <w:pPr>
      <w:ind w:left="1440"/>
    </w:pPr>
  </w:style>
  <w:style w:type="paragraph" w:styleId="TOC8">
    <w:name w:val="toc 8"/>
    <w:basedOn w:val="Normal"/>
    <w:next w:val="Normal"/>
    <w:autoRedefine/>
    <w:uiPriority w:val="39"/>
    <w:rsid w:val="001241D1"/>
    <w:pPr>
      <w:ind w:left="1680"/>
    </w:pPr>
  </w:style>
  <w:style w:type="paragraph" w:styleId="TOC9">
    <w:name w:val="toc 9"/>
    <w:basedOn w:val="Normal"/>
    <w:next w:val="Normal"/>
    <w:autoRedefine/>
    <w:uiPriority w:val="39"/>
    <w:rsid w:val="001241D1"/>
    <w:pPr>
      <w:ind w:left="1920"/>
    </w:pPr>
  </w:style>
  <w:style w:type="character" w:styleId="Hyperlink">
    <w:name w:val="Hyperlink"/>
    <w:basedOn w:val="DefaultParagraphFont"/>
    <w:uiPriority w:val="99"/>
    <w:rsid w:val="001241D1"/>
    <w:rPr>
      <w:rFonts w:cs="Times New Roman"/>
      <w:color w:val="0000FF"/>
      <w:u w:val="single"/>
    </w:rPr>
  </w:style>
  <w:style w:type="table" w:styleId="TableGrid">
    <w:name w:val="Table Grid"/>
    <w:basedOn w:val="TableNormal"/>
    <w:uiPriority w:val="59"/>
    <w:rsid w:val="00C11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444EB"/>
    <w:rPr>
      <w:rFonts w:cs="Times New Roman"/>
    </w:rPr>
  </w:style>
  <w:style w:type="paragraph" w:styleId="List2">
    <w:name w:val="List 2"/>
    <w:basedOn w:val="Normal"/>
    <w:uiPriority w:val="99"/>
    <w:rsid w:val="00201142"/>
    <w:pPr>
      <w:numPr>
        <w:numId w:val="2"/>
      </w:numPr>
    </w:pPr>
    <w:rPr>
      <w:szCs w:val="20"/>
    </w:rPr>
  </w:style>
  <w:style w:type="paragraph" w:styleId="List">
    <w:name w:val="List"/>
    <w:basedOn w:val="Normal"/>
    <w:uiPriority w:val="99"/>
    <w:rsid w:val="005F04DF"/>
    <w:pPr>
      <w:ind w:left="283" w:hanging="283"/>
    </w:pPr>
  </w:style>
  <w:style w:type="paragraph" w:styleId="BodyTextIndent">
    <w:name w:val="Body Text Indent"/>
    <w:basedOn w:val="Normal"/>
    <w:link w:val="BodyTextIndentChar1"/>
    <w:uiPriority w:val="99"/>
    <w:rsid w:val="005F04DF"/>
    <w:pPr>
      <w:widowControl w:val="0"/>
      <w:ind w:left="360"/>
    </w:pPr>
    <w:rPr>
      <w:rFonts w:ascii="CG Times" w:hAnsi="CG Times"/>
      <w:szCs w:val="20"/>
    </w:rPr>
  </w:style>
  <w:style w:type="character" w:customStyle="1" w:styleId="BodyTextIndentChar">
    <w:name w:val="Body Text Indent Char"/>
    <w:basedOn w:val="DefaultParagraphFont"/>
    <w:uiPriority w:val="99"/>
    <w:semiHidden/>
    <w:rsid w:val="00563544"/>
    <w:rPr>
      <w:rFonts w:ascii="Arial" w:hAnsi="Arial" w:cs="Times New Roman"/>
      <w:sz w:val="20"/>
      <w:szCs w:val="20"/>
    </w:rPr>
  </w:style>
  <w:style w:type="paragraph" w:styleId="List3">
    <w:name w:val="List 3"/>
    <w:basedOn w:val="Normal"/>
    <w:uiPriority w:val="99"/>
    <w:rsid w:val="005F04DF"/>
    <w:pPr>
      <w:widowControl w:val="0"/>
      <w:tabs>
        <w:tab w:val="num" w:pos="2520"/>
      </w:tabs>
      <w:ind w:left="2160" w:hanging="360"/>
    </w:pPr>
    <w:rPr>
      <w:rFonts w:ascii="CG Times" w:hAnsi="CG Times"/>
      <w:szCs w:val="20"/>
    </w:rPr>
  </w:style>
  <w:style w:type="paragraph" w:styleId="BodyText">
    <w:name w:val="Body Text"/>
    <w:basedOn w:val="Normal"/>
    <w:link w:val="BodyTextChar"/>
    <w:rsid w:val="005F04DF"/>
    <w:pPr>
      <w:spacing w:after="120"/>
    </w:pPr>
  </w:style>
  <w:style w:type="character" w:customStyle="1" w:styleId="BodyTextChar">
    <w:name w:val="Body Text Char"/>
    <w:basedOn w:val="DefaultParagraphFont"/>
    <w:link w:val="BodyText"/>
    <w:locked/>
    <w:rsid w:val="00563544"/>
    <w:rPr>
      <w:rFonts w:ascii="Arial" w:hAnsi="Arial" w:cs="Times New Roman"/>
      <w:sz w:val="24"/>
      <w:szCs w:val="24"/>
      <w:lang w:eastAsia="en-US"/>
    </w:rPr>
  </w:style>
  <w:style w:type="paragraph" w:styleId="NormalWeb">
    <w:name w:val="Normal (Web)"/>
    <w:basedOn w:val="Normal"/>
    <w:rsid w:val="00CA7C9A"/>
    <w:pPr>
      <w:spacing w:before="100" w:beforeAutospacing="1" w:after="100" w:afterAutospacing="1"/>
    </w:pPr>
    <w:rPr>
      <w:rFonts w:ascii="Times New Roman" w:hAnsi="Times New Roman"/>
      <w:color w:val="000080"/>
      <w:lang w:eastAsia="en-GB"/>
    </w:rPr>
  </w:style>
  <w:style w:type="character" w:styleId="Strong">
    <w:name w:val="Strong"/>
    <w:basedOn w:val="DefaultParagraphFont"/>
    <w:uiPriority w:val="22"/>
    <w:qFormat/>
    <w:rsid w:val="00CA7C9A"/>
    <w:rPr>
      <w:rFonts w:cs="Times New Roman"/>
      <w:b/>
      <w:bCs/>
    </w:rPr>
  </w:style>
  <w:style w:type="paragraph" w:customStyle="1" w:styleId="CharChar1CharCharChar">
    <w:name w:val="Char Char1 Char Char Char"/>
    <w:basedOn w:val="Normal"/>
    <w:rsid w:val="0089344C"/>
    <w:pPr>
      <w:spacing w:after="160" w:line="240" w:lineRule="exact"/>
    </w:pPr>
    <w:rPr>
      <w:rFonts w:ascii="Verdana" w:hAnsi="Verdana"/>
      <w:sz w:val="20"/>
      <w:szCs w:val="20"/>
      <w:lang w:val="en-US"/>
    </w:rPr>
  </w:style>
  <w:style w:type="paragraph" w:styleId="BalloonText">
    <w:name w:val="Balloon Text"/>
    <w:basedOn w:val="Normal"/>
    <w:link w:val="BalloonTextChar"/>
    <w:uiPriority w:val="99"/>
    <w:semiHidden/>
    <w:unhideWhenUsed/>
    <w:rsid w:val="005B72E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72E5"/>
    <w:rPr>
      <w:rFonts w:ascii="Tahoma" w:hAnsi="Tahoma" w:cs="Tahoma"/>
      <w:sz w:val="16"/>
      <w:szCs w:val="16"/>
      <w:lang w:eastAsia="en-US"/>
    </w:rPr>
  </w:style>
  <w:style w:type="paragraph" w:styleId="FootnoteText">
    <w:name w:val="footnote text"/>
    <w:basedOn w:val="Normal"/>
    <w:link w:val="FootnoteTextChar"/>
    <w:uiPriority w:val="99"/>
    <w:semiHidden/>
    <w:rsid w:val="00DE6FE7"/>
    <w:rPr>
      <w:rFonts w:ascii="Comic Sans MS" w:hAnsi="Comic Sans MS"/>
      <w:sz w:val="20"/>
      <w:szCs w:val="20"/>
    </w:rPr>
  </w:style>
  <w:style w:type="character" w:customStyle="1" w:styleId="FootnoteTextChar">
    <w:name w:val="Footnote Text Char"/>
    <w:basedOn w:val="DefaultParagraphFont"/>
    <w:link w:val="FootnoteText"/>
    <w:uiPriority w:val="99"/>
    <w:semiHidden/>
    <w:locked/>
    <w:rsid w:val="00DE6FE7"/>
    <w:rPr>
      <w:rFonts w:ascii="Comic Sans MS" w:hAnsi="Comic Sans MS" w:cs="Times New Roman"/>
      <w:lang w:eastAsia="en-US"/>
    </w:rPr>
  </w:style>
  <w:style w:type="paragraph" w:customStyle="1" w:styleId="CPA">
    <w:name w:val="CPA"/>
    <w:basedOn w:val="Normal"/>
    <w:rsid w:val="0019496B"/>
    <w:pPr>
      <w:overflowPunct w:val="0"/>
      <w:autoSpaceDE w:val="0"/>
      <w:autoSpaceDN w:val="0"/>
      <w:adjustRightInd w:val="0"/>
      <w:spacing w:before="120" w:after="120"/>
      <w:jc w:val="both"/>
      <w:textAlignment w:val="baseline"/>
    </w:pPr>
    <w:rPr>
      <w:b/>
      <w:sz w:val="22"/>
      <w:szCs w:val="20"/>
    </w:rPr>
  </w:style>
  <w:style w:type="paragraph" w:styleId="BodyText3">
    <w:name w:val="Body Text 3"/>
    <w:basedOn w:val="Normal"/>
    <w:link w:val="BodyText3Char"/>
    <w:uiPriority w:val="99"/>
    <w:rsid w:val="00B62701"/>
    <w:pPr>
      <w:spacing w:after="120"/>
    </w:pPr>
    <w:rPr>
      <w:sz w:val="16"/>
      <w:szCs w:val="16"/>
    </w:rPr>
  </w:style>
  <w:style w:type="character" w:customStyle="1" w:styleId="BodyText3Char">
    <w:name w:val="Body Text 3 Char"/>
    <w:basedOn w:val="DefaultParagraphFont"/>
    <w:link w:val="BodyText3"/>
    <w:uiPriority w:val="99"/>
    <w:locked/>
    <w:rsid w:val="00B62701"/>
    <w:rPr>
      <w:rFonts w:ascii="Arial" w:hAnsi="Arial" w:cs="Times New Roman"/>
      <w:sz w:val="16"/>
      <w:szCs w:val="16"/>
      <w:lang w:eastAsia="en-US"/>
    </w:rPr>
  </w:style>
  <w:style w:type="character" w:styleId="FollowedHyperlink">
    <w:name w:val="FollowedHyperlink"/>
    <w:basedOn w:val="DefaultParagraphFont"/>
    <w:uiPriority w:val="99"/>
    <w:semiHidden/>
    <w:unhideWhenUsed/>
    <w:rsid w:val="00B62701"/>
    <w:rPr>
      <w:rFonts w:cs="Times New Roman"/>
      <w:color w:val="800080"/>
      <w:u w:val="single"/>
    </w:rPr>
  </w:style>
  <w:style w:type="paragraph" w:customStyle="1" w:styleId="Default">
    <w:name w:val="Default"/>
    <w:rsid w:val="009A79C9"/>
    <w:pPr>
      <w:autoSpaceDE w:val="0"/>
      <w:autoSpaceDN w:val="0"/>
      <w:adjustRightInd w:val="0"/>
    </w:pPr>
    <w:rPr>
      <w:rFonts w:ascii="Arial" w:hAnsi="Arial" w:cs="Arial"/>
      <w:color w:val="000000"/>
      <w:sz w:val="24"/>
      <w:szCs w:val="24"/>
    </w:rPr>
  </w:style>
  <w:style w:type="paragraph" w:styleId="Caption">
    <w:name w:val="caption"/>
    <w:basedOn w:val="Normal"/>
    <w:next w:val="Normal"/>
    <w:link w:val="CaptionChar"/>
    <w:uiPriority w:val="35"/>
    <w:qFormat/>
    <w:rsid w:val="000A3C86"/>
    <w:pPr>
      <w:widowControl w:val="0"/>
      <w:spacing w:before="120" w:after="120"/>
    </w:pPr>
    <w:rPr>
      <w:b/>
      <w:bCs/>
    </w:rPr>
  </w:style>
  <w:style w:type="character" w:customStyle="1" w:styleId="CaptionChar">
    <w:name w:val="Caption Char"/>
    <w:basedOn w:val="DefaultParagraphFont"/>
    <w:link w:val="Caption"/>
    <w:locked/>
    <w:rsid w:val="000A3C86"/>
    <w:rPr>
      <w:rFonts w:ascii="Arial" w:hAnsi="Arial" w:cs="Times New Roman"/>
      <w:b/>
      <w:bCs/>
      <w:snapToGrid w:val="0"/>
      <w:sz w:val="24"/>
      <w:szCs w:val="24"/>
      <w:lang w:eastAsia="en-US"/>
    </w:rPr>
  </w:style>
  <w:style w:type="character" w:customStyle="1" w:styleId="BodyTextIndentChar1">
    <w:name w:val="Body Text Indent Char1"/>
    <w:basedOn w:val="DefaultParagraphFont"/>
    <w:link w:val="BodyTextIndent"/>
    <w:locked/>
    <w:rsid w:val="00563544"/>
    <w:rPr>
      <w:rFonts w:ascii="CG Times" w:hAnsi="CG Times" w:cs="Times New Roman"/>
      <w:snapToGrid w:val="0"/>
      <w:sz w:val="24"/>
      <w:lang w:eastAsia="en-US"/>
    </w:rPr>
  </w:style>
  <w:style w:type="paragraph" w:styleId="BodyTextIndent2">
    <w:name w:val="Body Text Indent 2"/>
    <w:basedOn w:val="Normal"/>
    <w:link w:val="BodyTextIndent2Char"/>
    <w:uiPriority w:val="99"/>
    <w:rsid w:val="00563544"/>
    <w:pPr>
      <w:tabs>
        <w:tab w:val="left" w:pos="851"/>
      </w:tabs>
      <w:ind w:left="720" w:hanging="709"/>
    </w:pPr>
    <w:rPr>
      <w:szCs w:val="20"/>
      <w:lang w:eastAsia="en-GB"/>
    </w:rPr>
  </w:style>
  <w:style w:type="character" w:customStyle="1" w:styleId="BodyTextIndent2Char">
    <w:name w:val="Body Text Indent 2 Char"/>
    <w:basedOn w:val="DefaultParagraphFont"/>
    <w:link w:val="BodyTextIndent2"/>
    <w:uiPriority w:val="99"/>
    <w:locked/>
    <w:rsid w:val="00563544"/>
    <w:rPr>
      <w:rFonts w:ascii="Arial" w:hAnsi="Arial" w:cs="Times New Roman"/>
      <w:sz w:val="24"/>
    </w:rPr>
  </w:style>
  <w:style w:type="paragraph" w:styleId="BodyTextIndent3">
    <w:name w:val="Body Text Indent 3"/>
    <w:basedOn w:val="Normal"/>
    <w:link w:val="BodyTextIndent3Char"/>
    <w:uiPriority w:val="99"/>
    <w:rsid w:val="00563544"/>
    <w:pPr>
      <w:ind w:left="851" w:hanging="851"/>
    </w:pPr>
    <w:rPr>
      <w:rFonts w:cs="Arial"/>
      <w:szCs w:val="20"/>
      <w:lang w:eastAsia="en-GB"/>
    </w:rPr>
  </w:style>
  <w:style w:type="character" w:customStyle="1" w:styleId="BodyTextIndent3Char">
    <w:name w:val="Body Text Indent 3 Char"/>
    <w:basedOn w:val="DefaultParagraphFont"/>
    <w:link w:val="BodyTextIndent3"/>
    <w:uiPriority w:val="99"/>
    <w:locked/>
    <w:rsid w:val="00563544"/>
    <w:rPr>
      <w:rFonts w:ascii="Arial" w:hAnsi="Arial" w:cs="Arial"/>
      <w:sz w:val="24"/>
    </w:rPr>
  </w:style>
  <w:style w:type="character" w:styleId="CommentReference">
    <w:name w:val="annotation reference"/>
    <w:basedOn w:val="DefaultParagraphFont"/>
    <w:uiPriority w:val="99"/>
    <w:semiHidden/>
    <w:rsid w:val="00563544"/>
    <w:rPr>
      <w:rFonts w:cs="Times New Roman"/>
      <w:sz w:val="16"/>
      <w:szCs w:val="16"/>
    </w:rPr>
  </w:style>
  <w:style w:type="paragraph" w:styleId="CommentText">
    <w:name w:val="annotation text"/>
    <w:basedOn w:val="Normal"/>
    <w:link w:val="CommentTextChar"/>
    <w:uiPriority w:val="99"/>
    <w:semiHidden/>
    <w:rsid w:val="00563544"/>
    <w:rPr>
      <w:sz w:val="20"/>
      <w:szCs w:val="20"/>
      <w:lang w:eastAsia="en-GB"/>
    </w:rPr>
  </w:style>
  <w:style w:type="character" w:customStyle="1" w:styleId="CommentTextChar">
    <w:name w:val="Comment Text Char"/>
    <w:basedOn w:val="DefaultParagraphFont"/>
    <w:link w:val="CommentText"/>
    <w:uiPriority w:val="99"/>
    <w:semiHidden/>
    <w:locked/>
    <w:rsid w:val="00563544"/>
    <w:rPr>
      <w:rFonts w:ascii="Arial" w:hAnsi="Arial" w:cs="Times New Roman"/>
    </w:rPr>
  </w:style>
  <w:style w:type="paragraph" w:styleId="CommentSubject">
    <w:name w:val="annotation subject"/>
    <w:basedOn w:val="CommentText"/>
    <w:next w:val="CommentText"/>
    <w:link w:val="CommentSubjectChar"/>
    <w:uiPriority w:val="99"/>
    <w:semiHidden/>
    <w:rsid w:val="00563544"/>
    <w:rPr>
      <w:b/>
      <w:bCs/>
    </w:rPr>
  </w:style>
  <w:style w:type="character" w:customStyle="1" w:styleId="CommentSubjectChar">
    <w:name w:val="Comment Subject Char"/>
    <w:basedOn w:val="CommentTextChar"/>
    <w:link w:val="CommentSubject"/>
    <w:uiPriority w:val="99"/>
    <w:semiHidden/>
    <w:locked/>
    <w:rsid w:val="00563544"/>
    <w:rPr>
      <w:rFonts w:ascii="Arial" w:hAnsi="Arial" w:cs="Times New Roman"/>
      <w:b/>
      <w:bCs/>
    </w:rPr>
  </w:style>
  <w:style w:type="paragraph" w:customStyle="1" w:styleId="CharCharChar1CharCharCharCharCharCharChar">
    <w:name w:val="Char Char Char1 Char Char Char Char Char Char Char"/>
    <w:basedOn w:val="Normal"/>
    <w:rsid w:val="00563544"/>
    <w:pPr>
      <w:spacing w:after="120" w:line="240" w:lineRule="exact"/>
    </w:pPr>
    <w:rPr>
      <w:rFonts w:ascii="Verdana" w:hAnsi="Verdana" w:cs="Verdana"/>
      <w:sz w:val="20"/>
      <w:szCs w:val="20"/>
    </w:rPr>
  </w:style>
  <w:style w:type="paragraph" w:styleId="ListParagraph">
    <w:name w:val="List Paragraph"/>
    <w:basedOn w:val="Normal"/>
    <w:uiPriority w:val="34"/>
    <w:qFormat/>
    <w:rsid w:val="00563544"/>
    <w:pPr>
      <w:ind w:left="720"/>
    </w:pPr>
    <w:rPr>
      <w:szCs w:val="20"/>
      <w:lang w:eastAsia="en-GB"/>
    </w:rPr>
  </w:style>
  <w:style w:type="paragraph" w:styleId="BlockText">
    <w:name w:val="Block Text"/>
    <w:basedOn w:val="Normal"/>
    <w:uiPriority w:val="99"/>
    <w:rsid w:val="00563544"/>
    <w:pPr>
      <w:tabs>
        <w:tab w:val="left" w:pos="-720"/>
        <w:tab w:val="left" w:pos="0"/>
      </w:tabs>
      <w:suppressAutoHyphens/>
      <w:ind w:left="720" w:right="299"/>
      <w:jc w:val="both"/>
    </w:pPr>
    <w:rPr>
      <w:rFonts w:ascii="Times New Roman" w:hAnsi="Times New Roman"/>
      <w:spacing w:val="-3"/>
      <w:szCs w:val="20"/>
    </w:rPr>
  </w:style>
  <w:style w:type="paragraph" w:styleId="DocumentMap">
    <w:name w:val="Document Map"/>
    <w:basedOn w:val="Normal"/>
    <w:link w:val="DocumentMapChar"/>
    <w:uiPriority w:val="99"/>
    <w:semiHidden/>
    <w:rsid w:val="00563544"/>
    <w:pPr>
      <w:shd w:val="clear" w:color="auto" w:fill="000080"/>
    </w:pPr>
    <w:rPr>
      <w:rFonts w:ascii="Tahoma" w:hAnsi="Tahoma" w:cs="Tahoma"/>
      <w:sz w:val="20"/>
      <w:szCs w:val="20"/>
      <w:lang w:eastAsia="en-GB"/>
    </w:rPr>
  </w:style>
  <w:style w:type="character" w:customStyle="1" w:styleId="DocumentMapChar">
    <w:name w:val="Document Map Char"/>
    <w:basedOn w:val="DefaultParagraphFont"/>
    <w:link w:val="DocumentMap"/>
    <w:uiPriority w:val="99"/>
    <w:semiHidden/>
    <w:locked/>
    <w:rsid w:val="00563544"/>
    <w:rPr>
      <w:rFonts w:ascii="Tahoma" w:hAnsi="Tahoma" w:cs="Tahoma"/>
      <w:shd w:val="clear" w:color="auto" w:fill="000080"/>
    </w:rPr>
  </w:style>
  <w:style w:type="paragraph" w:styleId="TOCHeading">
    <w:name w:val="TOC Heading"/>
    <w:basedOn w:val="Heading1"/>
    <w:next w:val="Normal"/>
    <w:uiPriority w:val="39"/>
    <w:semiHidden/>
    <w:unhideWhenUsed/>
    <w:qFormat/>
    <w:rsid w:val="00960ADA"/>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character" w:styleId="FootnoteReference">
    <w:name w:val="footnote reference"/>
    <w:uiPriority w:val="99"/>
    <w:semiHidden/>
    <w:rsid w:val="00083753"/>
    <w:rPr>
      <w:vertAlign w:val="superscript"/>
    </w:rPr>
  </w:style>
  <w:style w:type="paragraph" w:styleId="ListBullet">
    <w:name w:val="List Bullet"/>
    <w:basedOn w:val="Normal"/>
    <w:autoRedefine/>
    <w:rsid w:val="00264194"/>
    <w:rPr>
      <w:rFonts w:cs="Arial"/>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090899">
      <w:marLeft w:val="0"/>
      <w:marRight w:val="0"/>
      <w:marTop w:val="0"/>
      <w:marBottom w:val="0"/>
      <w:divBdr>
        <w:top w:val="none" w:sz="0" w:space="0" w:color="auto"/>
        <w:left w:val="none" w:sz="0" w:space="0" w:color="auto"/>
        <w:bottom w:val="none" w:sz="0" w:space="0" w:color="auto"/>
        <w:right w:val="none" w:sz="0" w:space="0" w:color="auto"/>
      </w:divBdr>
    </w:div>
    <w:div w:id="198843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nww.colchesterhospital.nhs.uk/pathology/path_specimens.shtml" TargetMode="Externa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onnect/utilities/action/act_download.cfm?mediaid=356" TargetMode="External"/><Relationship Id="rId34" Type="http://schemas.openxmlformats.org/officeDocument/2006/relationships/image" Target="http://www.remelinc.com/images/content/clinical/Microtest%20Image%20with%20swabs-grey%20square.jpg"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gov.uk/government/uploads/system/uploads/attachment_data/file/377143/VHF_guidance_document_updated_19112014.pdf"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hse.gov.uk/pubns/indg342.pdf" TargetMode="External"/><Relationship Id="rId20" Type="http://schemas.openxmlformats.org/officeDocument/2006/relationships/hyperlink" Target="http://cks.nice.org.uk/clinicalspeciality"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www.gov.uk/government/collections/standards-for-microbiology-investigations-smi" TargetMode="External"/><Relationship Id="rId10" Type="http://schemas.openxmlformats.org/officeDocument/2006/relationships/header" Target="header1.xml"/><Relationship Id="rId19" Type="http://schemas.openxmlformats.org/officeDocument/2006/relationships/hyperlink" Target="http://intranet.rde.local/intranet/search/index.php?q=needlestick+policy&amp;filter=Search"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ww.colchesterhospital.nhs.uk/pathology/path_lab_id.shtml" TargetMode="External"/><Relationship Id="rId22" Type="http://schemas.openxmlformats.org/officeDocument/2006/relationships/hyperlink" Target="http://connect/utilities/action/act_download.cfm?mediaid=356"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gov.uk/health-protection/infectious-disea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82806-E20D-47B9-8C05-B21CAC84F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14378</Words>
  <Characters>81958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West Anglia Pathology Service</vt:lpstr>
    </vt:vector>
  </TitlesOfParts>
  <Company>PHLS</Company>
  <LinksUpToDate>false</LinksUpToDate>
  <CharactersWithSpaces>96144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Anglia Pathology Service</dc:title>
  <dc:creator>Mark Farrington</dc:creator>
  <cp:lastModifiedBy>Lane, Deborah</cp:lastModifiedBy>
  <cp:revision>5</cp:revision>
  <cp:lastPrinted>2011-03-21T17:28:00Z</cp:lastPrinted>
  <dcterms:created xsi:type="dcterms:W3CDTF">2020-03-18T12:02:00Z</dcterms:created>
  <dcterms:modified xsi:type="dcterms:W3CDTF">2020-03-18T17:03:00Z</dcterms:modified>
</cp:coreProperties>
</file>